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绝密</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考试结束前</w:t>
      </w:r>
    </w:p>
    <w:p w:rsidR="001C15EF" w:rsidRPr="00BF5313" w:rsidP="00BF5313">
      <w:pPr>
        <w:pStyle w:val="BodyText"/>
        <w:spacing w:after="0" w:line="240" w:lineRule="auto"/>
        <w:jc w:val="center"/>
        <w:rPr>
          <w:rFonts w:ascii="宋体" w:eastAsia="宋体" w:hAnsi="宋体" w:cs="Times New Roman"/>
          <w:b/>
          <w:sz w:val="32"/>
          <w:szCs w:val="32"/>
          <w:lang w:eastAsia="zh-CN"/>
        </w:rPr>
      </w:pPr>
      <w:r w:rsidRPr="00BF5313">
        <w:rPr>
          <w:rFonts w:ascii="宋体" w:eastAsia="宋体" w:hAnsi="宋体" w:cs="Times New Roman"/>
          <w:b/>
          <w:sz w:val="32"/>
          <w:szCs w:val="32"/>
          <w:lang w:eastAsia="zh-CN"/>
        </w:rPr>
        <w:t>浙江省十校联盟</w:t>
      </w:r>
      <w:r w:rsidRPr="00BF5313">
        <w:rPr>
          <w:rFonts w:ascii="宋体" w:eastAsia="宋体" w:hAnsi="宋体" w:cs="Times New Roman"/>
          <w:b/>
          <w:sz w:val="32"/>
          <w:szCs w:val="32"/>
          <w:lang w:eastAsia="zh-CN"/>
        </w:rPr>
        <w:t>2021</w:t>
      </w:r>
      <w:r w:rsidRPr="00BF5313">
        <w:rPr>
          <w:rFonts w:ascii="宋体" w:eastAsia="宋体" w:hAnsi="宋体" w:cs="Times New Roman"/>
          <w:b/>
          <w:sz w:val="32"/>
          <w:szCs w:val="32"/>
          <w:lang w:eastAsia="zh-CN"/>
        </w:rPr>
        <w:t>届高三寒假返校联考</w:t>
      </w:r>
    </w:p>
    <w:p w:rsidR="001C15EF" w:rsidRPr="00BF5313" w:rsidP="00BF5313">
      <w:pPr>
        <w:pStyle w:val="BodyText"/>
        <w:spacing w:after="0" w:line="240" w:lineRule="auto"/>
        <w:jc w:val="center"/>
        <w:rPr>
          <w:rFonts w:ascii="宋体" w:eastAsia="宋体" w:hAnsi="宋体" w:cs="Times New Roman"/>
          <w:b/>
          <w:sz w:val="32"/>
          <w:szCs w:val="32"/>
          <w:lang w:eastAsia="zh-CN"/>
        </w:rPr>
      </w:pPr>
      <w:r w:rsidRPr="00BF5313">
        <w:rPr>
          <w:rFonts w:ascii="宋体" w:eastAsia="宋体" w:hAnsi="宋体" w:cs="Times New Roman"/>
          <w:b/>
          <w:sz w:val="32"/>
          <w:szCs w:val="32"/>
          <w:lang w:eastAsia="zh-CN"/>
        </w:rPr>
        <w:t>历史试题卷</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本试题卷分选择题和非选择题两部分，共</w:t>
      </w:r>
      <w:r w:rsidRPr="00BF5313">
        <w:rPr>
          <w:rFonts w:ascii="宋体" w:eastAsia="宋体" w:hAnsi="宋体" w:cs="Times New Roman"/>
          <w:sz w:val="21"/>
          <w:szCs w:val="21"/>
          <w:lang w:eastAsia="zh-CN"/>
        </w:rPr>
        <w:t>8</w:t>
      </w:r>
      <w:r w:rsidRPr="00BF5313">
        <w:rPr>
          <w:rFonts w:ascii="宋体" w:eastAsia="宋体" w:hAnsi="宋体" w:cs="Times New Roman"/>
          <w:sz w:val="21"/>
          <w:szCs w:val="21"/>
          <w:lang w:eastAsia="zh-CN"/>
        </w:rPr>
        <w:t>页，满分</w:t>
      </w:r>
      <w:r w:rsidRPr="00BF5313">
        <w:rPr>
          <w:rFonts w:ascii="宋体" w:eastAsia="宋体" w:hAnsi="宋体" w:cs="Times New Roman"/>
          <w:sz w:val="21"/>
          <w:szCs w:val="21"/>
          <w:lang w:eastAsia="zh-CN"/>
        </w:rPr>
        <w:t>100</w:t>
      </w:r>
      <w:r w:rsidRPr="00BF5313">
        <w:rPr>
          <w:rFonts w:ascii="宋体" w:eastAsia="宋体" w:hAnsi="宋体" w:cs="Times New Roman"/>
          <w:sz w:val="21"/>
          <w:szCs w:val="21"/>
          <w:lang w:eastAsia="zh-CN"/>
        </w:rPr>
        <w:t>分，考试时间</w:t>
      </w:r>
      <w:r w:rsidRPr="00BF5313">
        <w:rPr>
          <w:rFonts w:ascii="宋体" w:eastAsia="宋体" w:hAnsi="宋体" w:cs="Times New Roman"/>
          <w:sz w:val="21"/>
          <w:szCs w:val="21"/>
          <w:lang w:eastAsia="zh-CN"/>
        </w:rPr>
        <w:t>90</w:t>
      </w:r>
      <w:r w:rsidRPr="00BF5313">
        <w:rPr>
          <w:rFonts w:ascii="宋体" w:eastAsia="宋体" w:hAnsi="宋体" w:cs="Times New Roman"/>
          <w:sz w:val="21"/>
          <w:szCs w:val="21"/>
          <w:lang w:eastAsia="zh-CN"/>
        </w:rPr>
        <w:t>分钟。</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考生注意：</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答题前，请务必将自己的姓名、准考证号用黑色字迹的签字笔或钢笔分别填写在试题卷和答</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题纸规定的位置上。</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答题时，请按照答题纸上</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注意事项</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的要求，在答题纸相应的位置上规范作答，在本试题</w:t>
      </w:r>
    </w:p>
    <w:p w:rsidR="001C15EF" w:rsidRPr="00BF5313" w:rsidP="00BF5313">
      <w:pPr>
        <w:pStyle w:val="BodyText"/>
        <w:spacing w:after="0" w:line="240" w:lineRule="auto"/>
        <w:rPr>
          <w:rFonts w:ascii="宋体" w:eastAsia="宋体" w:hAnsi="宋体" w:cs="Times New Roman"/>
          <w:b/>
          <w:sz w:val="21"/>
          <w:szCs w:val="21"/>
          <w:lang w:eastAsia="zh-CN"/>
        </w:rPr>
      </w:pPr>
      <w:r w:rsidRPr="00BF5313">
        <w:rPr>
          <w:rFonts w:ascii="宋体" w:eastAsia="宋体" w:hAnsi="宋体" w:cs="Times New Roman"/>
          <w:sz w:val="21"/>
          <w:szCs w:val="21"/>
          <w:lang w:eastAsia="zh-CN"/>
        </w:rPr>
        <w:t>卷上的作答一律无效。</w:t>
      </w:r>
    </w:p>
    <w:p w:rsidR="001C15EF" w:rsidRPr="00BF5313" w:rsidP="00BF5313">
      <w:pPr>
        <w:pStyle w:val="BodyText"/>
        <w:spacing w:after="0" w:line="240" w:lineRule="auto"/>
        <w:jc w:val="center"/>
        <w:rPr>
          <w:rFonts w:ascii="宋体" w:eastAsia="宋体" w:hAnsi="宋体" w:cs="Times New Roman"/>
          <w:b/>
          <w:sz w:val="21"/>
          <w:szCs w:val="21"/>
          <w:lang w:eastAsia="zh-CN"/>
        </w:rPr>
      </w:pPr>
      <w:r w:rsidRPr="00BF5313">
        <w:rPr>
          <w:rFonts w:ascii="宋体" w:eastAsia="宋体" w:hAnsi="宋体" w:cs="Times New Roman"/>
          <w:b/>
          <w:sz w:val="21"/>
          <w:szCs w:val="21"/>
          <w:lang w:eastAsia="zh-CN"/>
        </w:rPr>
        <w:t>选择题部分</w:t>
      </w:r>
    </w:p>
    <w:p w:rsidR="001C15EF" w:rsidRPr="00BF5313" w:rsidP="00BF5313">
      <w:pPr>
        <w:pStyle w:val="BodyText"/>
        <w:spacing w:after="0" w:line="240" w:lineRule="auto"/>
        <w:rPr>
          <w:rFonts w:ascii="宋体" w:eastAsia="宋体" w:hAnsi="宋体" w:cs="Times New Roman"/>
          <w:b/>
          <w:sz w:val="21"/>
          <w:szCs w:val="21"/>
          <w:lang w:eastAsia="zh-CN"/>
        </w:rPr>
      </w:pPr>
      <w:r w:rsidRPr="00BF5313">
        <w:rPr>
          <w:rFonts w:ascii="宋体" w:eastAsia="宋体" w:hAnsi="宋体" w:cs="Times New Roman"/>
          <w:b/>
          <w:sz w:val="21"/>
          <w:szCs w:val="21"/>
          <w:lang w:eastAsia="zh-CN"/>
        </w:rPr>
        <w:t>一、选择题（本大题共</w:t>
      </w:r>
      <w:r w:rsidRPr="00BF5313">
        <w:rPr>
          <w:rFonts w:ascii="宋体" w:eastAsia="宋体" w:hAnsi="宋体" w:cs="Times New Roman"/>
          <w:b/>
          <w:sz w:val="21"/>
          <w:szCs w:val="21"/>
          <w:lang w:eastAsia="zh-CN"/>
        </w:rPr>
        <w:t>25</w:t>
      </w:r>
      <w:r w:rsidRPr="00BF5313">
        <w:rPr>
          <w:rFonts w:ascii="宋体" w:eastAsia="宋体" w:hAnsi="宋体" w:cs="Times New Roman"/>
          <w:b/>
          <w:sz w:val="21"/>
          <w:szCs w:val="21"/>
          <w:lang w:eastAsia="zh-CN"/>
        </w:rPr>
        <w:t>小题，每小题</w:t>
      </w:r>
      <w:r w:rsidRPr="00BF5313">
        <w:rPr>
          <w:rFonts w:ascii="宋体" w:eastAsia="宋体" w:hAnsi="宋体" w:cs="Times New Roman"/>
          <w:b/>
          <w:sz w:val="21"/>
          <w:szCs w:val="21"/>
          <w:lang w:eastAsia="zh-CN"/>
        </w:rPr>
        <w:t>2</w:t>
      </w:r>
      <w:r w:rsidRPr="00BF5313">
        <w:rPr>
          <w:rFonts w:ascii="宋体" w:eastAsia="宋体" w:hAnsi="宋体" w:cs="Times New Roman"/>
          <w:b/>
          <w:sz w:val="21"/>
          <w:szCs w:val="21"/>
          <w:lang w:eastAsia="zh-CN"/>
        </w:rPr>
        <w:t>分，共</w:t>
      </w:r>
      <w:r w:rsidRPr="00BF5313">
        <w:rPr>
          <w:rFonts w:ascii="宋体" w:eastAsia="宋体" w:hAnsi="宋体" w:cs="Times New Roman"/>
          <w:b/>
          <w:sz w:val="21"/>
          <w:szCs w:val="21"/>
          <w:lang w:eastAsia="zh-CN"/>
        </w:rPr>
        <w:t>50</w:t>
      </w:r>
      <w:r w:rsidRPr="00BF5313">
        <w:rPr>
          <w:rFonts w:ascii="宋体" w:eastAsia="宋体" w:hAnsi="宋体" w:cs="Times New Roman"/>
          <w:b/>
          <w:sz w:val="21"/>
          <w:szCs w:val="21"/>
          <w:lang w:eastAsia="zh-CN"/>
        </w:rPr>
        <w:t>分。每小题列出的四个备选项中只有一个是符</w:t>
      </w:r>
      <w:r w:rsidRPr="00BF5313">
        <w:rPr>
          <w:rFonts w:ascii="宋体" w:eastAsia="宋体" w:hAnsi="宋体" w:cs="Times New Roman"/>
          <w:b/>
          <w:sz w:val="21"/>
          <w:szCs w:val="21"/>
          <w:lang w:eastAsia="zh-CN"/>
        </w:rPr>
        <w:t>合题目要求的，不选、多选、错选均不得分）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二王后三恪</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属中国古代政治礼制的宾礼之一。杜佑《通典》考证以为封前二代后裔为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二王</w:t>
      </w:r>
      <w:r w:rsidRPr="00BF5313">
        <w:rPr>
          <w:rFonts w:ascii="宋体" w:eastAsia="宋体" w:hAnsi="宋体" w:cs="Times New Roman"/>
          <w:sz w:val="21"/>
          <w:szCs w:val="21"/>
          <w:lang w:eastAsia="zh-CN"/>
        </w:rPr>
        <w:t>后</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，封前三代后裔则称为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三恪</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。西周分封的诸侯国中，符合</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二王后三恪</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的是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A.</w:t>
      </w:r>
      <w:r w:rsidRPr="00BF5313">
        <w:rPr>
          <w:rFonts w:ascii="宋体" w:eastAsia="宋体" w:hAnsi="宋体" w:cs="Times New Roman"/>
          <w:sz w:val="21"/>
          <w:szCs w:val="21"/>
          <w:lang w:eastAsia="zh-CN"/>
        </w:rPr>
        <w:t>鲁</w:t>
      </w:r>
      <w:r w:rsidR="00F900DF">
        <w:rPr>
          <w:rFonts w:ascii="宋体" w:eastAsia="宋体" w:hAnsi="宋体" w:cs="Times New Roman" w:hint="eastAsia"/>
          <w:sz w:val="21"/>
          <w:szCs w:val="21"/>
          <w:lang w:eastAsia="zh-CN"/>
        </w:rPr>
        <w:t xml:space="preserve">              </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齐</w:t>
      </w:r>
      <w:r w:rsidR="00F900DF">
        <w:rPr>
          <w:rFonts w:ascii="宋体" w:eastAsia="宋体" w:hAnsi="宋体" w:cs="Times New Roman" w:hint="eastAsia"/>
          <w:sz w:val="21"/>
          <w:szCs w:val="21"/>
          <w:lang w:eastAsia="zh-CN"/>
        </w:rPr>
        <w:t xml:space="preserve">              </w:t>
      </w: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燕</w:t>
      </w:r>
      <w:r w:rsidR="00F900DF">
        <w:rPr>
          <w:rFonts w:ascii="宋体" w:eastAsia="宋体" w:hAnsi="宋体" w:cs="Times New Roman" w:hint="eastAsia"/>
          <w:sz w:val="21"/>
          <w:szCs w:val="21"/>
          <w:lang w:eastAsia="zh-CN"/>
        </w:rPr>
        <w:t xml:space="preserve">            </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宋</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《管子</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君臣上》曰：</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饰官化下者，明君也</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上下相希，若望参表，则邪者可知也。</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下列制</w:t>
      </w:r>
      <w:r w:rsidRPr="00BF5313">
        <w:rPr>
          <w:rFonts w:ascii="宋体" w:eastAsia="宋体" w:hAnsi="宋体" w:cs="Times New Roman"/>
          <w:sz w:val="21"/>
          <w:szCs w:val="21"/>
          <w:lang w:eastAsia="zh-CN"/>
        </w:rPr>
        <w:t>度最能体现上述治国思想的是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 xml:space="preserve">A. </w:t>
      </w:r>
      <w:r w:rsidRPr="00BF5313">
        <w:rPr>
          <w:rFonts w:ascii="宋体" w:eastAsia="宋体" w:hAnsi="宋体" w:cs="Times New Roman"/>
          <w:sz w:val="21"/>
          <w:szCs w:val="21"/>
          <w:lang w:eastAsia="zh-CN"/>
        </w:rPr>
        <w:t>察举制</w:t>
      </w:r>
      <w:r w:rsidR="00F900DF">
        <w:rPr>
          <w:rFonts w:ascii="宋体" w:eastAsia="宋体" w:hAnsi="宋体" w:cs="Times New Roman" w:hint="eastAsia"/>
          <w:sz w:val="21"/>
          <w:szCs w:val="21"/>
          <w:lang w:eastAsia="zh-CN"/>
        </w:rPr>
        <w:t xml:space="preserve">         </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刺史制度</w:t>
      </w:r>
      <w:r w:rsidR="00F900DF">
        <w:rPr>
          <w:rFonts w:ascii="宋体" w:eastAsia="宋体" w:hAnsi="宋体" w:cs="Times New Roman" w:hint="eastAsia"/>
          <w:sz w:val="21"/>
          <w:szCs w:val="21"/>
          <w:lang w:eastAsia="zh-CN"/>
        </w:rPr>
        <w:t xml:space="preserve">        </w:t>
      </w: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三省六部制</w:t>
      </w:r>
      <w:r w:rsidR="00F900DF">
        <w:rPr>
          <w:rFonts w:ascii="宋体" w:eastAsia="宋体" w:hAnsi="宋体" w:cs="Times New Roman" w:hint="eastAsia"/>
          <w:sz w:val="21"/>
          <w:szCs w:val="21"/>
          <w:lang w:eastAsia="zh-CN"/>
        </w:rPr>
        <w:t xml:space="preserve">          </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行省制</w:t>
      </w:r>
    </w:p>
    <w:p w:rsidR="001C15EF" w:rsidP="00BF5313">
      <w:pPr>
        <w:pStyle w:val="BodyText"/>
        <w:spacing w:after="0" w:line="240" w:lineRule="auto"/>
        <w:rPr>
          <w:rFonts w:ascii="宋体" w:eastAsia="宋体" w:hAnsi="宋体" w:cs="Times New Roman" w:hint="eastAsia"/>
          <w:sz w:val="21"/>
          <w:szCs w:val="21"/>
          <w:lang w:eastAsia="zh-CN"/>
        </w:rPr>
      </w:pP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历史存留的一些信息或者碎片，承载着文明进步的脚印。下表所列中国古代文明的信息，按时序</w:t>
      </w:r>
      <w:r w:rsidRPr="00BF5313">
        <w:rPr>
          <w:rFonts w:ascii="宋体" w:eastAsia="宋体" w:hAnsi="宋体" w:cs="Times New Roman"/>
          <w:sz w:val="21"/>
          <w:szCs w:val="21"/>
          <w:lang w:eastAsia="zh-CN"/>
        </w:rPr>
        <w:t>排</w:t>
      </w:r>
      <w:r w:rsidRPr="00BF5313">
        <w:rPr>
          <w:rFonts w:ascii="宋体" w:eastAsia="宋体" w:hAnsi="宋体" w:cs="Times New Roman"/>
          <w:sz w:val="21"/>
          <w:szCs w:val="21"/>
          <w:lang w:eastAsia="zh-CN"/>
        </w:rPr>
        <w:t>列正确的是</w:t>
      </w:r>
    </w:p>
    <w:p w:rsidR="00BF5313" w:rsidRPr="00BF5313" w:rsidP="00BF5313">
      <w:pPr>
        <w:pStyle w:val="BodyText"/>
        <w:spacing w:after="0" w:line="240" w:lineRule="auto"/>
        <w:rPr>
          <w:rFonts w:ascii="宋体" w:eastAsia="宋体" w:hAnsi="宋体" w:cs="Times New Roman"/>
          <w:sz w:val="21"/>
          <w:szCs w:val="21"/>
          <w:lang w:eastAsia="zh-CN"/>
        </w:rPr>
      </w:pPr>
      <w:r>
        <w:rPr>
          <w:rFonts w:ascii="宋体" w:eastAsia="宋体" w:hAnsi="宋体" w:cs="Times New Roman"/>
          <w:noProof/>
          <w:sz w:val="21"/>
          <w:szCs w:val="21"/>
          <w:lang w:eastAsia="zh-CN"/>
        </w:rPr>
        <w:drawing>
          <wp:inline distT="0" distB="0" distL="0" distR="0">
            <wp:extent cx="5076825" cy="88519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60259" name="Picture 1"/>
                    <pic:cNvPicPr>
                      <a:picLocks noChangeAspect="1" noChangeArrowheads="1"/>
                    </pic:cNvPicPr>
                  </pic:nvPicPr>
                  <pic:blipFill>
                    <a:blip xmlns:r="http://schemas.openxmlformats.org/officeDocument/2006/relationships" r:embed="rId5"/>
                    <a:stretch>
                      <a:fillRect/>
                    </a:stretch>
                  </pic:blipFill>
                  <pic:spPr bwMode="auto">
                    <a:xfrm>
                      <a:off x="0" y="0"/>
                      <a:ext cx="5076825" cy="885190"/>
                    </a:xfrm>
                    <a:prstGeom prst="rect">
                      <a:avLst/>
                    </a:prstGeom>
                    <a:noFill/>
                    <a:ln w="9525">
                      <a:noFill/>
                      <a:miter lim="800000"/>
                      <a:headEnd/>
                      <a:tailEnd/>
                    </a:ln>
                  </pic:spPr>
                </pic:pic>
              </a:graphicData>
            </a:graphic>
          </wp:inline>
        </w:drawing>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rPr>
        <w:t>A.②③①④</w:t>
      </w:r>
      <w:r w:rsidRPr="00BF5313">
        <w:rPr>
          <w:rFonts w:ascii="宋体" w:eastAsia="宋体" w:hAnsi="宋体" w:cs="Times New Roman"/>
          <w:sz w:val="21"/>
          <w:szCs w:val="21"/>
        </w:rPr>
        <w:t>B. ③②①④</w:t>
      </w:r>
      <w:r w:rsidRPr="00BF5313">
        <w:rPr>
          <w:rFonts w:ascii="宋体" w:eastAsia="宋体" w:hAnsi="宋体" w:cs="Times New Roman"/>
          <w:sz w:val="21"/>
          <w:szCs w:val="21"/>
        </w:rPr>
        <w:t>C.③②④①</w:t>
      </w:r>
      <w:r w:rsidRPr="00BF5313">
        <w:rPr>
          <w:rFonts w:ascii="宋体" w:eastAsia="宋体" w:hAnsi="宋体" w:cs="Times New Roman"/>
          <w:sz w:val="21"/>
          <w:szCs w:val="21"/>
          <w:lang w:eastAsia="zh-CN"/>
        </w:rPr>
        <w:t>D.②③④①</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4.</w:t>
      </w:r>
      <w:r w:rsidRPr="00BF5313">
        <w:rPr>
          <w:rFonts w:ascii="宋体" w:eastAsia="宋体" w:hAnsi="宋体" w:cs="Times New Roman"/>
          <w:sz w:val="21"/>
          <w:szCs w:val="21"/>
          <w:lang w:eastAsia="zh-CN"/>
        </w:rPr>
        <w:t>黄庭坚赞誉某书法家说：</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本朝善于书者，自当推为第一</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。下列书法作品，属于这位书法家的是</w:t>
      </w:r>
    </w:p>
    <w:p w:rsidR="00BF5313" w:rsidP="00BF5313">
      <w:pPr>
        <w:pStyle w:val="BodyText"/>
        <w:spacing w:after="0" w:line="240" w:lineRule="auto"/>
        <w:rPr>
          <w:rFonts w:ascii="宋体" w:eastAsia="宋体" w:hAnsi="宋体" w:cs="Times New Roman" w:hint="eastAsia"/>
          <w:sz w:val="21"/>
          <w:szCs w:val="21"/>
          <w:lang w:eastAsia="zh-CN"/>
        </w:rPr>
      </w:pPr>
      <w:r>
        <w:rPr>
          <w:rFonts w:ascii="宋体" w:eastAsia="宋体" w:hAnsi="宋体" w:cs="Times New Roman" w:hint="eastAsia"/>
          <w:noProof/>
          <w:sz w:val="21"/>
          <w:szCs w:val="21"/>
          <w:lang w:eastAsia="zh-CN"/>
        </w:rPr>
        <w:drawing>
          <wp:inline distT="0" distB="0" distL="0" distR="0">
            <wp:extent cx="5113020" cy="142621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24215" name="Picture 4"/>
                    <pic:cNvPicPr>
                      <a:picLocks noChangeAspect="1" noChangeArrowheads="1"/>
                    </pic:cNvPicPr>
                  </pic:nvPicPr>
                  <pic:blipFill>
                    <a:blip xmlns:r="http://schemas.openxmlformats.org/officeDocument/2006/relationships" r:embed="rId6"/>
                    <a:stretch>
                      <a:fillRect/>
                    </a:stretch>
                  </pic:blipFill>
                  <pic:spPr bwMode="auto">
                    <a:xfrm>
                      <a:off x="0" y="0"/>
                      <a:ext cx="5113020" cy="1426210"/>
                    </a:xfrm>
                    <a:prstGeom prst="rect">
                      <a:avLst/>
                    </a:prstGeom>
                    <a:noFill/>
                    <a:ln w="9525">
                      <a:noFill/>
                      <a:miter lim="800000"/>
                      <a:headEnd/>
                      <a:tailEnd/>
                    </a:ln>
                  </pic:spPr>
                </pic:pic>
              </a:graphicData>
            </a:graphic>
          </wp:inline>
        </w:drawing>
      </w:r>
    </w:p>
    <w:p w:rsidR="001C15EF" w:rsidRPr="00BF5313" w:rsidP="00BF5313">
      <w:pPr>
        <w:pStyle w:val="BodyText"/>
        <w:spacing w:after="0" w:line="240" w:lineRule="auto"/>
        <w:rPr>
          <w:rFonts w:ascii="宋体" w:eastAsia="宋体" w:hAnsi="宋体" w:cs="Times New Roman"/>
          <w:sz w:val="21"/>
          <w:szCs w:val="21"/>
          <w:lang w:eastAsia="zh-CN"/>
        </w:rPr>
      </w:pPr>
      <w:r>
        <w:rPr>
          <w:rFonts w:ascii="宋体" w:eastAsia="宋体" w:hAnsi="宋体" w:cs="Times New Roman" w:hint="eastAsia"/>
          <w:sz w:val="21"/>
          <w:szCs w:val="21"/>
          <w:lang w:eastAsia="zh-CN"/>
        </w:rPr>
        <w:t>A.</w:t>
      </w:r>
      <w:r w:rsidRPr="00BF5313" w:rsidR="00517C60">
        <w:rPr>
          <w:rFonts w:ascii="宋体" w:eastAsia="宋体" w:hAnsi="宋体" w:cs="Times New Roman"/>
          <w:sz w:val="21"/>
          <w:szCs w:val="21"/>
          <w:lang w:eastAsia="zh-CN"/>
        </w:rPr>
        <w:t>①</w:t>
      </w:r>
      <w:r>
        <w:rPr>
          <w:rFonts w:ascii="宋体" w:eastAsia="宋体" w:hAnsi="宋体" w:cs="Times New Roman" w:hint="eastAsia"/>
          <w:sz w:val="21"/>
          <w:szCs w:val="21"/>
          <w:lang w:eastAsia="zh-CN"/>
        </w:rPr>
        <w:t xml:space="preserve">      B.</w:t>
      </w:r>
      <w:r w:rsidRPr="00BF5313" w:rsidR="00517C60">
        <w:rPr>
          <w:rFonts w:ascii="宋体" w:eastAsia="宋体" w:hAnsi="宋体" w:cs="Times New Roman"/>
          <w:sz w:val="21"/>
          <w:szCs w:val="21"/>
          <w:lang w:eastAsia="zh-CN"/>
        </w:rPr>
        <w:t>②</w:t>
      </w:r>
      <w:r>
        <w:rPr>
          <w:rFonts w:ascii="宋体" w:eastAsia="宋体" w:hAnsi="宋体" w:cs="Times New Roman" w:hint="eastAsia"/>
          <w:sz w:val="21"/>
          <w:szCs w:val="21"/>
          <w:lang w:eastAsia="zh-CN"/>
        </w:rPr>
        <w:t xml:space="preserve">        C.</w:t>
      </w:r>
      <w:r w:rsidRPr="00BF5313" w:rsidR="00517C60">
        <w:rPr>
          <w:rFonts w:ascii="宋体" w:eastAsia="宋体" w:hAnsi="宋体" w:cs="Times New Roman"/>
          <w:sz w:val="21"/>
          <w:szCs w:val="21"/>
          <w:lang w:eastAsia="zh-CN"/>
        </w:rPr>
        <w:t>③</w:t>
      </w:r>
      <w:r>
        <w:rPr>
          <w:rFonts w:ascii="宋体" w:eastAsia="宋体" w:hAnsi="宋体" w:cs="Times New Roman" w:hint="eastAsia"/>
          <w:sz w:val="21"/>
          <w:szCs w:val="21"/>
          <w:lang w:eastAsia="zh-CN"/>
        </w:rPr>
        <w:t xml:space="preserve">        D.</w:t>
      </w:r>
      <w:r w:rsidRPr="00BF5313" w:rsidR="00517C60">
        <w:rPr>
          <w:rFonts w:ascii="宋体" w:eastAsia="宋体" w:hAnsi="宋体" w:cs="Times New Roman"/>
          <w:sz w:val="21"/>
          <w:szCs w:val="21"/>
          <w:lang w:eastAsia="zh-CN"/>
        </w:rPr>
        <w:t>④</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5.</w:t>
      </w:r>
      <w:r w:rsidRPr="00BF5313">
        <w:rPr>
          <w:rFonts w:ascii="宋体" w:eastAsia="宋体" w:hAnsi="宋体" w:cs="Times New Roman"/>
          <w:sz w:val="21"/>
          <w:szCs w:val="21"/>
          <w:lang w:eastAsia="zh-CN"/>
        </w:rPr>
        <w:t>古代一著作最早记载某种装置的详细技术：依水轮放置方式的差别，分为立轮式和卧轮式两种，</w:t>
      </w:r>
      <w:r w:rsidRPr="00BF5313">
        <w:rPr>
          <w:rFonts w:ascii="宋体" w:eastAsia="宋体" w:hAnsi="宋体" w:cs="Times New Roman"/>
          <w:sz w:val="21"/>
          <w:szCs w:val="21"/>
          <w:lang w:eastAsia="zh-CN"/>
        </w:rPr>
        <w:t>都是通过轮轴、拉杆及绳索把圆周运动变成直线往复运动的，以此达到起闭风扇和鼓风的目的。</w:t>
      </w:r>
      <w:r w:rsidRPr="00BF5313">
        <w:rPr>
          <w:rFonts w:ascii="宋体" w:eastAsia="宋体" w:hAnsi="宋体" w:cs="Times New Roman"/>
          <w:sz w:val="21"/>
          <w:szCs w:val="21"/>
          <w:lang w:eastAsia="zh-CN"/>
        </w:rPr>
        <w:t>此书作者是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A.</w:t>
      </w:r>
      <w:r w:rsidRPr="00BF5313">
        <w:rPr>
          <w:rFonts w:ascii="宋体" w:eastAsia="宋体" w:hAnsi="宋体" w:cs="Times New Roman"/>
          <w:sz w:val="21"/>
          <w:szCs w:val="21"/>
          <w:lang w:eastAsia="zh-CN"/>
        </w:rPr>
        <w:t>沈括</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王祯</w:t>
      </w: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宋应星</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葛洪</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6.</w:t>
      </w:r>
      <w:r w:rsidRPr="00BF5313">
        <w:rPr>
          <w:rFonts w:ascii="宋体" w:eastAsia="宋体" w:hAnsi="宋体" w:cs="Times New Roman"/>
          <w:sz w:val="21"/>
          <w:szCs w:val="21"/>
          <w:lang w:eastAsia="zh-CN"/>
        </w:rPr>
        <w:t>明代有学者指出：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近世好高迁腐之儒，不知国家养贤育才，将以辅治，乃倡为讲求良知，体认</w:t>
      </w:r>
      <w:r w:rsidRPr="00BF5313">
        <w:rPr>
          <w:rFonts w:ascii="宋体" w:eastAsia="宋体" w:hAnsi="宋体" w:cs="Times New Roman"/>
          <w:sz w:val="21"/>
          <w:szCs w:val="21"/>
          <w:lang w:eastAsia="zh-CN"/>
        </w:rPr>
        <w:t>天理之说，使后生小子澄心白坐，聚首虚谈，终岁嚣于心性之玄幽，求之兴道致治之术，达权应</w:t>
      </w:r>
      <w:r w:rsidRPr="00BF5313">
        <w:rPr>
          <w:rFonts w:ascii="宋体" w:eastAsia="宋体" w:hAnsi="宋体" w:cs="Times New Roman"/>
          <w:sz w:val="21"/>
          <w:szCs w:val="21"/>
          <w:lang w:eastAsia="zh-CN"/>
        </w:rPr>
        <w:t>变之机，则黯然而不知。</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对此，顾炎武主张</w:t>
      </w:r>
    </w:p>
    <w:p w:rsidR="00BF5313" w:rsidP="00BF5313">
      <w:pPr>
        <w:pStyle w:val="BodyText"/>
        <w:spacing w:after="0" w:line="240" w:lineRule="auto"/>
        <w:rPr>
          <w:rFonts w:ascii="宋体" w:eastAsia="宋体" w:hAnsi="宋体" w:cs="Times New Roman" w:hint="eastAsia"/>
          <w:sz w:val="21"/>
          <w:szCs w:val="21"/>
          <w:lang w:eastAsia="zh-CN"/>
        </w:rPr>
      </w:pPr>
      <w:r w:rsidRPr="00BF5313">
        <w:rPr>
          <w:rFonts w:ascii="宋体" w:eastAsia="宋体" w:hAnsi="宋体" w:cs="Times New Roman"/>
          <w:sz w:val="21"/>
          <w:szCs w:val="21"/>
          <w:lang w:eastAsia="zh-CN"/>
        </w:rPr>
        <w:t>A.</w:t>
      </w:r>
      <w:r w:rsidRPr="00BF5313">
        <w:rPr>
          <w:rFonts w:ascii="宋体" w:eastAsia="宋体" w:hAnsi="宋体" w:cs="Times New Roman"/>
          <w:sz w:val="21"/>
          <w:szCs w:val="21"/>
          <w:lang w:eastAsia="zh-CN"/>
        </w:rPr>
        <w:t>提倡个性</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天下兴亡，匹夫有责</w:t>
      </w:r>
      <w:r w:rsidRPr="00BF5313">
        <w:rPr>
          <w:rFonts w:ascii="宋体" w:eastAsia="宋体" w:hAnsi="宋体" w:cs="Times New Roman"/>
          <w:sz w:val="21"/>
          <w:szCs w:val="21"/>
          <w:lang w:eastAsia="zh-CN"/>
        </w:rPr>
        <w:t xml:space="preserve"> C.</w:t>
      </w:r>
      <w:r w:rsidRPr="00BF5313">
        <w:rPr>
          <w:rFonts w:ascii="宋体" w:eastAsia="宋体" w:hAnsi="宋体" w:cs="Times New Roman"/>
          <w:sz w:val="21"/>
          <w:szCs w:val="21"/>
          <w:lang w:eastAsia="zh-CN"/>
        </w:rPr>
        <w:t>经世致用</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众治</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7.</w:t>
      </w:r>
      <w:r w:rsidRPr="00BF5313">
        <w:rPr>
          <w:rFonts w:ascii="宋体" w:eastAsia="宋体" w:hAnsi="宋体" w:cs="Times New Roman"/>
          <w:sz w:val="21"/>
          <w:szCs w:val="21"/>
          <w:lang w:eastAsia="zh-CN"/>
        </w:rPr>
        <w:t>史载：（明清时期）在人口膨胀、耕地紧张、赋税繁重的背景下，江南农民把原来用以种植粮食</w:t>
      </w:r>
      <w:r w:rsidRPr="00BF5313">
        <w:rPr>
          <w:rFonts w:ascii="宋体" w:eastAsia="宋体" w:hAnsi="宋体" w:cs="Times New Roman"/>
          <w:sz w:val="21"/>
          <w:szCs w:val="21"/>
          <w:lang w:eastAsia="zh-CN"/>
        </w:rPr>
        <w:t>的耕地，改种了棉花、桑树等经济作物；原先的副业一纺织业成了人们的主业；原来的重要粮食</w:t>
      </w:r>
      <w:r w:rsidRPr="00BF5313">
        <w:rPr>
          <w:rFonts w:ascii="宋体" w:eastAsia="宋体" w:hAnsi="宋体" w:cs="Times New Roman"/>
          <w:sz w:val="21"/>
          <w:szCs w:val="21"/>
          <w:lang w:eastAsia="zh-CN"/>
        </w:rPr>
        <w:t>产区江南地区，开始在粮食上依赖湖广地区的供应。材料表明明清江南地区</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①</w:t>
      </w:r>
      <w:r w:rsidRPr="00BF5313">
        <w:rPr>
          <w:rFonts w:ascii="宋体" w:eastAsia="宋体" w:hAnsi="宋体" w:cs="Times New Roman"/>
          <w:sz w:val="21"/>
          <w:szCs w:val="21"/>
          <w:lang w:eastAsia="zh-CN"/>
        </w:rPr>
        <w:t>农产品的商品化程度提高</w:t>
      </w:r>
      <w:r w:rsidRPr="00BF5313">
        <w:rPr>
          <w:rFonts w:ascii="宋体" w:eastAsia="宋体" w:hAnsi="宋体" w:cs="Times New Roman"/>
          <w:sz w:val="21"/>
          <w:szCs w:val="21"/>
          <w:lang w:eastAsia="zh-CN"/>
        </w:rPr>
        <w:t>②</w:t>
      </w:r>
      <w:r w:rsidRPr="00BF5313">
        <w:rPr>
          <w:rFonts w:ascii="宋体" w:eastAsia="宋体" w:hAnsi="宋体" w:cs="Times New Roman"/>
          <w:sz w:val="21"/>
          <w:szCs w:val="21"/>
          <w:lang w:eastAsia="zh-CN"/>
        </w:rPr>
        <w:t>自然经济开始解体</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③</w:t>
      </w:r>
      <w:r w:rsidRPr="00BF5313">
        <w:rPr>
          <w:rFonts w:ascii="宋体" w:eastAsia="宋体" w:hAnsi="宋体" w:cs="Times New Roman"/>
          <w:sz w:val="21"/>
          <w:szCs w:val="21"/>
          <w:lang w:eastAsia="zh-CN"/>
        </w:rPr>
        <w:t>重农抑商政策受到冲击</w:t>
      </w:r>
      <w:r w:rsidRPr="00BF5313">
        <w:rPr>
          <w:rFonts w:ascii="宋体" w:eastAsia="宋体" w:hAnsi="宋体" w:cs="Times New Roman"/>
          <w:sz w:val="21"/>
          <w:szCs w:val="21"/>
          <w:lang w:eastAsia="zh-CN"/>
        </w:rPr>
        <w:t>④</w:t>
      </w:r>
      <w:r w:rsidRPr="00BF5313">
        <w:rPr>
          <w:rFonts w:ascii="宋体" w:eastAsia="宋体" w:hAnsi="宋体" w:cs="Times New Roman"/>
          <w:sz w:val="21"/>
          <w:szCs w:val="21"/>
          <w:lang w:eastAsia="zh-CN"/>
        </w:rPr>
        <w:t>手工业发展呈现地域性特征</w:t>
      </w:r>
    </w:p>
    <w:p w:rsidR="001C15EF" w:rsidRPr="00BF5313" w:rsidP="00BF5313">
      <w:pPr>
        <w:pStyle w:val="BodyText"/>
        <w:spacing w:after="0" w:line="240" w:lineRule="auto"/>
        <w:rPr>
          <w:rFonts w:ascii="宋体" w:eastAsia="宋体" w:hAnsi="宋体" w:cs="Times New Roman"/>
          <w:sz w:val="21"/>
          <w:szCs w:val="21"/>
        </w:rPr>
      </w:pPr>
      <w:r w:rsidRPr="00BF5313">
        <w:rPr>
          <w:rFonts w:ascii="宋体" w:eastAsia="宋体" w:hAnsi="宋体" w:cs="Times New Roman"/>
          <w:sz w:val="21"/>
          <w:szCs w:val="21"/>
        </w:rPr>
        <w:t>A.①④</w:t>
      </w:r>
      <w:r w:rsidRPr="00BF5313">
        <w:rPr>
          <w:rFonts w:ascii="宋体" w:eastAsia="宋体" w:hAnsi="宋体" w:cs="Times New Roman"/>
          <w:sz w:val="21"/>
          <w:szCs w:val="21"/>
        </w:rPr>
        <w:t>B.②③</w:t>
      </w:r>
      <w:r w:rsidRPr="00BF5313">
        <w:rPr>
          <w:rFonts w:ascii="宋体" w:eastAsia="宋体" w:hAnsi="宋体" w:cs="Times New Roman"/>
          <w:sz w:val="21"/>
          <w:szCs w:val="21"/>
        </w:rPr>
        <w:t>C.①②④</w:t>
      </w:r>
      <w:r w:rsidRPr="00BF5313">
        <w:rPr>
          <w:rFonts w:ascii="宋体" w:eastAsia="宋体" w:hAnsi="宋体" w:cs="Times New Roman"/>
          <w:sz w:val="21"/>
          <w:szCs w:val="21"/>
        </w:rPr>
        <w:t>D.②③④</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8.</w:t>
      </w:r>
      <w:r w:rsidRPr="00BF5313">
        <w:rPr>
          <w:rFonts w:ascii="宋体" w:eastAsia="宋体" w:hAnsi="宋体" w:cs="Times New Roman"/>
          <w:sz w:val="21"/>
          <w:szCs w:val="21"/>
          <w:lang w:eastAsia="zh-CN"/>
        </w:rPr>
        <w:t>有学者论及近代某一侵华战争时说：</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它是中国近代历史进程中的一个巨大转折。它的结局给了</w:t>
      </w:r>
      <w:r w:rsidRPr="00BF5313">
        <w:rPr>
          <w:rFonts w:ascii="宋体" w:eastAsia="宋体" w:hAnsi="宋体" w:cs="Times New Roman"/>
          <w:sz w:val="21"/>
          <w:szCs w:val="21"/>
          <w:lang w:eastAsia="zh-CN"/>
        </w:rPr>
        <w:t>中国人空前未有的强烈刺激，民族主义的崛起，民主精神的高涨，革命观念的逐步深入人心。</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这场战争</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A.</w:t>
      </w:r>
      <w:r w:rsidRPr="00BF5313">
        <w:rPr>
          <w:rFonts w:ascii="宋体" w:eastAsia="宋体" w:hAnsi="宋体" w:cs="Times New Roman"/>
          <w:sz w:val="21"/>
          <w:szCs w:val="21"/>
          <w:lang w:eastAsia="zh-CN"/>
        </w:rPr>
        <w:t>开启了中国近代化的历程</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导致了洋务运动的推行</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使列强侵华进入新阶段</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使清政府成为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洋人的朝廷</w:t>
      </w:r>
      <w:r w:rsidRPr="00BF5313">
        <w:rPr>
          <w:rFonts w:ascii="宋体" w:eastAsia="宋体" w:hAnsi="宋体" w:cs="Times New Roman"/>
          <w:sz w:val="21"/>
          <w:szCs w:val="21"/>
          <w:lang w:eastAsia="zh-CN"/>
        </w:rPr>
        <w:t>”</w:t>
      </w:r>
    </w:p>
    <w:p w:rsidR="001C15EF" w:rsidP="00BF5313">
      <w:pPr>
        <w:pStyle w:val="BodyText"/>
        <w:spacing w:after="0" w:line="240" w:lineRule="auto"/>
        <w:rPr>
          <w:rFonts w:ascii="宋体" w:eastAsia="宋体" w:hAnsi="宋体" w:cs="Times New Roman" w:hint="eastAsia"/>
          <w:sz w:val="21"/>
          <w:szCs w:val="21"/>
          <w:lang w:eastAsia="zh-CN"/>
        </w:rPr>
      </w:pPr>
      <w:r w:rsidRPr="00BF5313">
        <w:rPr>
          <w:rFonts w:ascii="宋体" w:eastAsia="宋体" w:hAnsi="宋体" w:cs="Times New Roman"/>
          <w:sz w:val="21"/>
          <w:szCs w:val="21"/>
          <w:lang w:eastAsia="zh-CN"/>
        </w:rPr>
        <w:t>9.</w:t>
      </w:r>
      <w:r w:rsidRPr="00BF5313">
        <w:rPr>
          <w:rFonts w:ascii="宋体" w:eastAsia="宋体" w:hAnsi="宋体" w:cs="Times New Roman"/>
          <w:sz w:val="21"/>
          <w:szCs w:val="21"/>
          <w:lang w:eastAsia="zh-CN"/>
        </w:rPr>
        <w:t>读下图，结合所学，图中数据的变化从侧面反映出</w:t>
      </w:r>
    </w:p>
    <w:p w:rsidR="00BF5313" w:rsidRPr="00BF5313" w:rsidP="00BF5313">
      <w:pPr>
        <w:pStyle w:val="BodyText"/>
        <w:spacing w:after="0" w:line="240" w:lineRule="auto"/>
        <w:rPr>
          <w:rFonts w:ascii="宋体" w:eastAsia="宋体" w:hAnsi="宋体" w:cs="Times New Roman"/>
          <w:sz w:val="21"/>
          <w:szCs w:val="21"/>
          <w:lang w:eastAsia="zh-CN"/>
        </w:rPr>
      </w:pPr>
      <w:r>
        <w:rPr>
          <w:rFonts w:ascii="宋体" w:eastAsia="宋体" w:hAnsi="宋体" w:cs="Times New Roman"/>
          <w:noProof/>
          <w:sz w:val="21"/>
          <w:szCs w:val="21"/>
          <w:lang w:eastAsia="zh-CN"/>
        </w:rPr>
        <w:drawing>
          <wp:inline distT="0" distB="0" distL="0" distR="0">
            <wp:extent cx="3284220" cy="103124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7541" name="Picture 7"/>
                    <pic:cNvPicPr>
                      <a:picLocks noChangeAspect="1" noChangeArrowheads="1"/>
                    </pic:cNvPicPr>
                  </pic:nvPicPr>
                  <pic:blipFill>
                    <a:blip xmlns:r="http://schemas.openxmlformats.org/officeDocument/2006/relationships" r:embed="rId7"/>
                    <a:stretch>
                      <a:fillRect/>
                    </a:stretch>
                  </pic:blipFill>
                  <pic:spPr bwMode="auto">
                    <a:xfrm>
                      <a:off x="0" y="0"/>
                      <a:ext cx="3284220" cy="1031240"/>
                    </a:xfrm>
                    <a:prstGeom prst="rect">
                      <a:avLst/>
                    </a:prstGeom>
                    <a:noFill/>
                    <a:ln w="9525">
                      <a:noFill/>
                      <a:miter lim="800000"/>
                      <a:headEnd/>
                      <a:tailEnd/>
                    </a:ln>
                  </pic:spPr>
                </pic:pic>
              </a:graphicData>
            </a:graphic>
          </wp:inline>
        </w:drawing>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①</w:t>
      </w:r>
      <w:r w:rsidRPr="00BF5313">
        <w:rPr>
          <w:rFonts w:ascii="宋体" w:eastAsia="宋体" w:hAnsi="宋体" w:cs="Times New Roman"/>
          <w:sz w:val="21"/>
          <w:szCs w:val="21"/>
          <w:lang w:eastAsia="zh-CN"/>
        </w:rPr>
        <w:t>中国近代经济结构的变动</w:t>
      </w:r>
      <w:r w:rsidRPr="00BF5313">
        <w:rPr>
          <w:rFonts w:ascii="宋体" w:eastAsia="宋体" w:hAnsi="宋体" w:cs="Times New Roman"/>
          <w:sz w:val="21"/>
          <w:szCs w:val="21"/>
          <w:lang w:eastAsia="zh-CN"/>
        </w:rPr>
        <w:t>②</w:t>
      </w:r>
      <w:r w:rsidRPr="00BF5313">
        <w:rPr>
          <w:rFonts w:ascii="宋体" w:eastAsia="宋体" w:hAnsi="宋体" w:cs="Times New Roman"/>
          <w:sz w:val="21"/>
          <w:szCs w:val="21"/>
          <w:lang w:eastAsia="zh-CN"/>
        </w:rPr>
        <w:t>近代民族工业迎来第一个高潮</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③</w:t>
      </w:r>
      <w:r w:rsidRPr="00BF5313">
        <w:rPr>
          <w:rFonts w:ascii="宋体" w:eastAsia="宋体" w:hAnsi="宋体" w:cs="Times New Roman"/>
          <w:sz w:val="21"/>
          <w:szCs w:val="21"/>
          <w:lang w:eastAsia="zh-CN"/>
        </w:rPr>
        <w:t>欧洲列强放松对中国的经济侵略</w:t>
      </w:r>
      <w:r w:rsidRPr="00BF5313">
        <w:rPr>
          <w:rFonts w:ascii="宋体" w:eastAsia="宋体" w:hAnsi="宋体" w:cs="Times New Roman"/>
          <w:sz w:val="21"/>
          <w:szCs w:val="21"/>
          <w:lang w:eastAsia="zh-CN"/>
        </w:rPr>
        <w:t>④</w:t>
      </w:r>
      <w:r w:rsidRPr="00BF5313">
        <w:rPr>
          <w:rFonts w:ascii="宋体" w:eastAsia="宋体" w:hAnsi="宋体" w:cs="Times New Roman"/>
          <w:sz w:val="21"/>
          <w:szCs w:val="21"/>
          <w:lang w:eastAsia="zh-CN"/>
        </w:rPr>
        <w:t>有识之士</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设厂自救</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取得成效</w:t>
      </w:r>
    </w:p>
    <w:p w:rsidR="001C15EF" w:rsidRPr="00BF5313" w:rsidP="00BF5313">
      <w:pPr>
        <w:pStyle w:val="BodyText"/>
        <w:spacing w:after="0" w:line="240" w:lineRule="auto"/>
        <w:rPr>
          <w:rFonts w:ascii="宋体" w:eastAsia="宋体" w:hAnsi="宋体" w:cs="Times New Roman"/>
          <w:sz w:val="21"/>
          <w:szCs w:val="21"/>
        </w:rPr>
      </w:pPr>
      <w:r w:rsidRPr="00BF5313">
        <w:rPr>
          <w:rFonts w:ascii="宋体" w:eastAsia="宋体" w:hAnsi="宋体" w:cs="Times New Roman"/>
          <w:sz w:val="21"/>
          <w:szCs w:val="21"/>
        </w:rPr>
        <w:t>A.①③</w:t>
      </w:r>
      <w:r w:rsidRPr="00BF5313">
        <w:rPr>
          <w:rFonts w:ascii="宋体" w:eastAsia="宋体" w:hAnsi="宋体" w:cs="Times New Roman"/>
          <w:sz w:val="21"/>
          <w:szCs w:val="21"/>
        </w:rPr>
        <w:t>B.②④</w:t>
      </w:r>
      <w:r w:rsidRPr="00BF5313">
        <w:rPr>
          <w:rFonts w:ascii="宋体" w:eastAsia="宋体" w:hAnsi="宋体" w:cs="Times New Roman"/>
          <w:sz w:val="21"/>
          <w:szCs w:val="21"/>
        </w:rPr>
        <w:t>C.①②④</w:t>
      </w:r>
      <w:r w:rsidRPr="00BF5313">
        <w:rPr>
          <w:rFonts w:ascii="宋体" w:eastAsia="宋体" w:hAnsi="宋体" w:cs="Times New Roman"/>
          <w:sz w:val="21"/>
          <w:szCs w:val="21"/>
        </w:rPr>
        <w:t>D. ②③④</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10.</w:t>
      </w:r>
      <w:r w:rsidRPr="00BF5313">
        <w:rPr>
          <w:rFonts w:ascii="宋体" w:eastAsia="宋体" w:hAnsi="宋体" w:cs="Times New Roman"/>
          <w:sz w:val="21"/>
          <w:szCs w:val="21"/>
          <w:lang w:eastAsia="zh-CN"/>
        </w:rPr>
        <w:t>章士钊担任《苏报》主笔时，大胆革新，使宣传革命的文章和报道逐渐成为其主要内容。他在</w:t>
      </w:r>
      <w:r w:rsidRPr="00BF5313">
        <w:rPr>
          <w:rFonts w:ascii="宋体" w:eastAsia="宋体" w:hAnsi="宋体" w:cs="Times New Roman"/>
          <w:sz w:val="21"/>
          <w:szCs w:val="21"/>
          <w:lang w:eastAsia="zh-CN"/>
        </w:rPr>
        <w:t>文章中直呼光绪皇帝之名，认为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载湉小丑，未辨菽麦。</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后被捕入狱，造成轰动一时的</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《苏</w:t>
      </w:r>
      <w:r w:rsidRPr="00BF5313">
        <w:rPr>
          <w:rFonts w:ascii="宋体" w:eastAsia="宋体" w:hAnsi="宋体" w:cs="Times New Roman"/>
          <w:sz w:val="21"/>
          <w:szCs w:val="21"/>
          <w:lang w:eastAsia="zh-CN"/>
        </w:rPr>
        <w:t>报》案</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。下列与之相关史实表述正确的是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A.</w:t>
      </w:r>
      <w:r w:rsidRPr="00BF5313">
        <w:rPr>
          <w:rFonts w:ascii="宋体" w:eastAsia="宋体" w:hAnsi="宋体" w:cs="Times New Roman"/>
          <w:sz w:val="21"/>
          <w:szCs w:val="21"/>
          <w:lang w:eastAsia="zh-CN"/>
        </w:rPr>
        <w:t>章士钊全力策划新政，要求</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伸民权</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设议院</w:t>
      </w:r>
      <w:r w:rsidRPr="00BF5313">
        <w:rPr>
          <w:rFonts w:ascii="宋体" w:eastAsia="宋体" w:hAnsi="宋体" w:cs="Times New Roman"/>
          <w:sz w:val="21"/>
          <w:szCs w:val="21"/>
          <w:lang w:eastAsia="zh-CN"/>
        </w:rPr>
        <w:t>”</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同时被捕入狱的有《革命军》的作者</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章士钊是民主科学思想的重要代表</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章士钊的思想受到马克思主义的影响和推动</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11.</w:t>
      </w:r>
      <w:r w:rsidRPr="00BF5313">
        <w:rPr>
          <w:rFonts w:ascii="宋体" w:eastAsia="宋体" w:hAnsi="宋体" w:cs="Times New Roman"/>
          <w:sz w:val="21"/>
          <w:szCs w:val="21"/>
          <w:lang w:eastAsia="zh-CN"/>
        </w:rPr>
        <w:t>有学者谓：</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至辛亥革命爆发后，中国的主流民意已倾向革命、统治集团中的满汉矛盾已成不可</w:t>
      </w:r>
      <w:r w:rsidRPr="00BF5313">
        <w:rPr>
          <w:rFonts w:ascii="宋体" w:eastAsia="宋体" w:hAnsi="宋体" w:cs="Times New Roman"/>
          <w:sz w:val="21"/>
          <w:szCs w:val="21"/>
          <w:lang w:eastAsia="zh-CN"/>
        </w:rPr>
        <w:t>调和之势，以及袁世凯本人的因素和西方列强的态度，袁世凯走上反清道路乃是历史的必然，</w:t>
      </w:r>
      <w:r w:rsidRPr="00BF5313">
        <w:rPr>
          <w:rFonts w:ascii="宋体" w:eastAsia="宋体" w:hAnsi="宋体" w:cs="Times New Roman"/>
          <w:sz w:val="21"/>
          <w:szCs w:val="21"/>
          <w:lang w:eastAsia="zh-CN"/>
        </w:rPr>
        <w:t>并产生了巨大的历史作用</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。材料中的</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巨大历史作用</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是指</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 xml:space="preserve">A. </w:t>
      </w:r>
      <w:r w:rsidRPr="00BF5313">
        <w:rPr>
          <w:rFonts w:ascii="宋体" w:eastAsia="宋体" w:hAnsi="宋体" w:cs="Times New Roman"/>
          <w:sz w:val="21"/>
          <w:szCs w:val="21"/>
          <w:lang w:eastAsia="zh-CN"/>
        </w:rPr>
        <w:t>武昌起义</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中华民国成立</w:t>
      </w: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清帝退位</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《中华民国临时约法》颁布</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12.</w:t>
      </w:r>
      <w:r w:rsidRPr="00BF5313">
        <w:rPr>
          <w:rFonts w:ascii="宋体" w:eastAsia="宋体" w:hAnsi="宋体" w:cs="Times New Roman"/>
          <w:sz w:val="21"/>
          <w:szCs w:val="21"/>
          <w:lang w:eastAsia="zh-CN"/>
        </w:rPr>
        <w:t>它被称为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东方马德里保卫战</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，中国军队采取了比较灵活的外围运动战，逐次消耗日军兵力，</w:t>
      </w:r>
      <w:r w:rsidRPr="00BF5313">
        <w:rPr>
          <w:rFonts w:ascii="宋体" w:eastAsia="宋体" w:hAnsi="宋体" w:cs="Times New Roman"/>
          <w:sz w:val="21"/>
          <w:szCs w:val="21"/>
          <w:lang w:eastAsia="zh-CN"/>
        </w:rPr>
        <w:t>战局虽以中国守军主动撤离而结束，但却最终实现了阻敌西进，以时间换空间，固守重庆大后</w:t>
      </w:r>
      <w:r w:rsidRPr="00BF5313">
        <w:rPr>
          <w:rFonts w:ascii="宋体" w:eastAsia="宋体" w:hAnsi="宋体" w:cs="Times New Roman"/>
          <w:sz w:val="21"/>
          <w:szCs w:val="21"/>
          <w:lang w:eastAsia="zh-CN"/>
        </w:rPr>
        <w:t>方的预期目标。它是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A.</w:t>
      </w:r>
      <w:r w:rsidRPr="00BF5313">
        <w:rPr>
          <w:rFonts w:ascii="宋体" w:eastAsia="宋体" w:hAnsi="宋体" w:cs="Times New Roman"/>
          <w:sz w:val="21"/>
          <w:szCs w:val="21"/>
          <w:lang w:eastAsia="zh-CN"/>
        </w:rPr>
        <w:t>淞沪会战</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徐州会战</w:t>
      </w: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武汉会战</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枣宜会战</w:t>
      </w:r>
    </w:p>
    <w:p w:rsidR="001C15EF" w:rsidP="00BF5313">
      <w:pPr>
        <w:pStyle w:val="BodyText"/>
        <w:spacing w:after="0" w:line="240" w:lineRule="auto"/>
        <w:rPr>
          <w:rFonts w:ascii="宋体" w:eastAsia="宋体" w:hAnsi="宋体" w:cs="Times New Roman" w:hint="eastAsia"/>
          <w:sz w:val="21"/>
          <w:szCs w:val="21"/>
          <w:lang w:eastAsia="zh-CN"/>
        </w:rPr>
      </w:pPr>
      <w:r w:rsidRPr="00BF5313">
        <w:rPr>
          <w:rFonts w:ascii="宋体" w:eastAsia="宋体" w:hAnsi="宋体" w:cs="Times New Roman"/>
          <w:sz w:val="21"/>
          <w:szCs w:val="21"/>
          <w:lang w:eastAsia="zh-CN"/>
        </w:rPr>
        <w:t>13.</w:t>
      </w:r>
      <w:r w:rsidRPr="00BF5313">
        <w:rPr>
          <w:rFonts w:ascii="宋体" w:eastAsia="宋体" w:hAnsi="宋体" w:cs="Times New Roman"/>
          <w:sz w:val="21"/>
          <w:szCs w:val="21"/>
          <w:lang w:eastAsia="zh-CN"/>
        </w:rPr>
        <w:t>下表是历史上中国共产党发布的会议内容节选，史实搭配不正确的是</w:t>
      </w:r>
    </w:p>
    <w:p w:rsidR="00BF5313" w:rsidRPr="00BF5313" w:rsidP="00BF5313">
      <w:pPr>
        <w:pStyle w:val="BodyText"/>
        <w:spacing w:after="0" w:line="240" w:lineRule="auto"/>
        <w:rPr>
          <w:rFonts w:ascii="宋体" w:eastAsia="宋体" w:hAnsi="宋体" w:cs="Times New Roman"/>
          <w:sz w:val="21"/>
          <w:szCs w:val="21"/>
          <w:lang w:eastAsia="zh-CN"/>
        </w:rPr>
      </w:pPr>
      <w:r>
        <w:rPr>
          <w:rFonts w:ascii="宋体" w:eastAsia="宋体" w:hAnsi="宋体" w:cs="Times New Roman"/>
          <w:noProof/>
          <w:sz w:val="21"/>
          <w:szCs w:val="21"/>
          <w:lang w:eastAsia="zh-CN"/>
        </w:rPr>
        <w:drawing>
          <wp:inline distT="0" distB="0" distL="0" distR="0">
            <wp:extent cx="4740275" cy="841375"/>
            <wp:effectExtent l="1905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69123" name="Picture 10"/>
                    <pic:cNvPicPr>
                      <a:picLocks noChangeAspect="1" noChangeArrowheads="1"/>
                    </pic:cNvPicPr>
                  </pic:nvPicPr>
                  <pic:blipFill>
                    <a:blip xmlns:r="http://schemas.openxmlformats.org/officeDocument/2006/relationships" r:embed="rId8"/>
                    <a:stretch>
                      <a:fillRect/>
                    </a:stretch>
                  </pic:blipFill>
                  <pic:spPr bwMode="auto">
                    <a:xfrm>
                      <a:off x="0" y="0"/>
                      <a:ext cx="4740275" cy="841375"/>
                    </a:xfrm>
                    <a:prstGeom prst="rect">
                      <a:avLst/>
                    </a:prstGeom>
                    <a:noFill/>
                    <a:ln w="9525">
                      <a:noFill/>
                      <a:miter lim="800000"/>
                      <a:headEnd/>
                      <a:tailEnd/>
                    </a:ln>
                  </pic:spPr>
                </pic:pic>
              </a:graphicData>
            </a:graphic>
          </wp:inline>
        </w:drawing>
      </w:r>
    </w:p>
    <w:p w:rsidR="001C15EF" w:rsidRPr="00BF5313" w:rsidP="00BF5313">
      <w:pPr>
        <w:pStyle w:val="BodyText"/>
        <w:spacing w:after="0" w:line="240" w:lineRule="auto"/>
        <w:rPr>
          <w:rFonts w:ascii="宋体" w:eastAsia="宋体" w:hAnsi="宋体" w:cs="Times New Roman"/>
          <w:sz w:val="21"/>
          <w:szCs w:val="21"/>
        </w:rPr>
      </w:pPr>
      <w:r w:rsidRPr="00BF5313">
        <w:rPr>
          <w:rFonts w:ascii="宋体" w:eastAsia="宋体" w:hAnsi="宋体" w:cs="Times New Roman"/>
          <w:sz w:val="21"/>
          <w:szCs w:val="21"/>
        </w:rPr>
        <w:t>A.①②</w:t>
      </w:r>
      <w:r w:rsidRPr="00BF5313">
        <w:rPr>
          <w:rFonts w:ascii="宋体" w:eastAsia="宋体" w:hAnsi="宋体" w:cs="Times New Roman"/>
          <w:sz w:val="21"/>
          <w:szCs w:val="21"/>
        </w:rPr>
        <w:t>B.③④</w:t>
      </w:r>
      <w:r w:rsidRPr="00BF5313">
        <w:rPr>
          <w:rFonts w:ascii="宋体" w:eastAsia="宋体" w:hAnsi="宋体" w:cs="Times New Roman"/>
          <w:sz w:val="21"/>
          <w:szCs w:val="21"/>
        </w:rPr>
        <w:t>C. ①③④</w:t>
      </w:r>
      <w:r w:rsidRPr="00BF5313">
        <w:rPr>
          <w:rFonts w:ascii="宋体" w:eastAsia="宋体" w:hAnsi="宋体" w:cs="Times New Roman"/>
          <w:sz w:val="21"/>
          <w:szCs w:val="21"/>
        </w:rPr>
        <w:t>D.②③④</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14.</w:t>
      </w:r>
      <w:r w:rsidRPr="00BF5313">
        <w:rPr>
          <w:rFonts w:ascii="宋体" w:eastAsia="宋体" w:hAnsi="宋体" w:cs="Times New Roman"/>
          <w:sz w:val="21"/>
          <w:szCs w:val="21"/>
          <w:lang w:eastAsia="zh-CN"/>
        </w:rPr>
        <w:t>国际组织是现代国际生活的重要组成部分，它们在推动国际合作，增进各国社会经济发展和福</w:t>
      </w:r>
      <w:r w:rsidRPr="00BF5313">
        <w:rPr>
          <w:rFonts w:ascii="宋体" w:eastAsia="宋体" w:hAnsi="宋体" w:cs="Times New Roman"/>
          <w:sz w:val="21"/>
          <w:szCs w:val="21"/>
          <w:lang w:eastAsia="zh-CN"/>
        </w:rPr>
        <w:t>利等方面，具有不可替代的作用。以下国际组织中中国作为创始会员国的是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①</w:t>
      </w:r>
      <w:r w:rsidRPr="00BF5313">
        <w:rPr>
          <w:rFonts w:ascii="宋体" w:eastAsia="宋体" w:hAnsi="宋体" w:cs="Times New Roman"/>
          <w:sz w:val="21"/>
          <w:szCs w:val="21"/>
          <w:lang w:eastAsia="zh-CN"/>
        </w:rPr>
        <w:t>亚太经合组织</w:t>
      </w:r>
      <w:r w:rsidRPr="00BF5313">
        <w:rPr>
          <w:rFonts w:ascii="宋体" w:eastAsia="宋体" w:hAnsi="宋体" w:cs="Times New Roman"/>
          <w:sz w:val="21"/>
          <w:szCs w:val="21"/>
          <w:lang w:eastAsia="zh-CN"/>
        </w:rPr>
        <w:t>②</w:t>
      </w:r>
      <w:r w:rsidRPr="00BF5313">
        <w:rPr>
          <w:rFonts w:ascii="宋体" w:eastAsia="宋体" w:hAnsi="宋体" w:cs="Times New Roman"/>
          <w:sz w:val="21"/>
          <w:szCs w:val="21"/>
          <w:lang w:eastAsia="zh-CN"/>
        </w:rPr>
        <w:t>上海合作组织</w:t>
      </w:r>
      <w:r w:rsidRPr="00BF5313">
        <w:rPr>
          <w:rFonts w:ascii="宋体" w:eastAsia="宋体" w:hAnsi="宋体" w:cs="Times New Roman"/>
          <w:sz w:val="21"/>
          <w:szCs w:val="21"/>
          <w:lang w:eastAsia="zh-CN"/>
        </w:rPr>
        <w:t>③</w:t>
      </w:r>
      <w:r w:rsidRPr="00BF5313">
        <w:rPr>
          <w:rFonts w:ascii="宋体" w:eastAsia="宋体" w:hAnsi="宋体" w:cs="Times New Roman"/>
          <w:sz w:val="21"/>
          <w:szCs w:val="21"/>
          <w:lang w:eastAsia="zh-CN"/>
        </w:rPr>
        <w:t>联合国教科文组织</w:t>
      </w:r>
      <w:r w:rsidRPr="00BF5313">
        <w:rPr>
          <w:rFonts w:ascii="宋体" w:eastAsia="宋体" w:hAnsi="宋体" w:cs="Times New Roman"/>
          <w:sz w:val="21"/>
          <w:szCs w:val="21"/>
          <w:lang w:eastAsia="zh-CN"/>
        </w:rPr>
        <w:t>④</w:t>
      </w:r>
      <w:r w:rsidRPr="00BF5313">
        <w:rPr>
          <w:rFonts w:ascii="宋体" w:eastAsia="宋体" w:hAnsi="宋体" w:cs="Times New Roman"/>
          <w:sz w:val="21"/>
          <w:szCs w:val="21"/>
          <w:lang w:eastAsia="zh-CN"/>
        </w:rPr>
        <w:t>世界银行</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rPr>
        <w:t>A.②④</w:t>
      </w:r>
      <w:r w:rsidRPr="00BF5313">
        <w:rPr>
          <w:rFonts w:ascii="宋体" w:eastAsia="宋体" w:hAnsi="宋体" w:cs="Times New Roman"/>
          <w:sz w:val="21"/>
          <w:szCs w:val="21"/>
        </w:rPr>
        <w:t>B. ①②④</w:t>
      </w:r>
      <w:r w:rsidRPr="00BF5313">
        <w:rPr>
          <w:rFonts w:ascii="宋体" w:eastAsia="宋体" w:hAnsi="宋体" w:cs="Times New Roman"/>
          <w:sz w:val="21"/>
          <w:szCs w:val="21"/>
        </w:rPr>
        <w:t>C.②③④</w:t>
      </w:r>
      <w:r w:rsidRPr="00BF5313">
        <w:rPr>
          <w:rFonts w:ascii="宋体" w:eastAsia="宋体" w:hAnsi="宋体" w:cs="Times New Roman"/>
          <w:sz w:val="21"/>
          <w:szCs w:val="21"/>
          <w:lang w:eastAsia="zh-CN"/>
        </w:rPr>
        <w:t>D.①②③④</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15.2020</w:t>
      </w:r>
      <w:r w:rsidRPr="00BF5313">
        <w:rPr>
          <w:rFonts w:ascii="宋体" w:eastAsia="宋体" w:hAnsi="宋体" w:cs="Times New Roman"/>
          <w:sz w:val="21"/>
          <w:szCs w:val="21"/>
          <w:lang w:eastAsia="zh-CN"/>
        </w:rPr>
        <w:t>年</w:t>
      </w:r>
      <w:r w:rsidRPr="00BF5313">
        <w:rPr>
          <w:rFonts w:ascii="宋体" w:eastAsia="宋体" w:hAnsi="宋体" w:cs="Times New Roman"/>
          <w:sz w:val="21"/>
          <w:szCs w:val="21"/>
          <w:lang w:eastAsia="zh-CN"/>
        </w:rPr>
        <w:t>12</w:t>
      </w:r>
      <w:r w:rsidRPr="00BF5313">
        <w:rPr>
          <w:rFonts w:ascii="宋体" w:eastAsia="宋体" w:hAnsi="宋体" w:cs="Times New Roman"/>
          <w:sz w:val="21"/>
          <w:szCs w:val="21"/>
          <w:lang w:eastAsia="zh-CN"/>
        </w:rPr>
        <w:t>月</w:t>
      </w:r>
      <w:r w:rsidRPr="00BF5313">
        <w:rPr>
          <w:rFonts w:ascii="宋体" w:eastAsia="宋体" w:hAnsi="宋体" w:cs="Times New Roman"/>
          <w:sz w:val="21"/>
          <w:szCs w:val="21"/>
          <w:lang w:eastAsia="zh-CN"/>
        </w:rPr>
        <w:t>17</w:t>
      </w:r>
      <w:r w:rsidRPr="00BF5313">
        <w:rPr>
          <w:rFonts w:ascii="宋体" w:eastAsia="宋体" w:hAnsi="宋体" w:cs="Times New Roman"/>
          <w:sz w:val="21"/>
          <w:szCs w:val="21"/>
          <w:lang w:eastAsia="zh-CN"/>
        </w:rPr>
        <w:t>日，习近平贺电指出嫦娥五号首次实现了我国地外天体采样返回，这标志着我</w:t>
      </w:r>
      <w:r w:rsidRPr="00BF5313">
        <w:rPr>
          <w:rFonts w:ascii="宋体" w:eastAsia="宋体" w:hAnsi="宋体" w:cs="Times New Roman"/>
          <w:sz w:val="21"/>
          <w:szCs w:val="21"/>
          <w:lang w:eastAsia="zh-CN"/>
        </w:rPr>
        <w:t>国的航天又向前迈出了一大步。回顾改革开放以来</w:t>
      </w:r>
      <w:r w:rsidRPr="00BF5313">
        <w:rPr>
          <w:rFonts w:ascii="宋体" w:eastAsia="宋体" w:hAnsi="宋体" w:cs="Times New Roman"/>
          <w:sz w:val="21"/>
          <w:szCs w:val="21"/>
          <w:lang w:eastAsia="zh-CN"/>
        </w:rPr>
        <w:t>，有关中国在航空航天领域取得的成就，下</w:t>
      </w:r>
      <w:r w:rsidRPr="00BF5313">
        <w:rPr>
          <w:rFonts w:ascii="宋体" w:eastAsia="宋体" w:hAnsi="宋体" w:cs="Times New Roman"/>
          <w:sz w:val="21"/>
          <w:szCs w:val="21"/>
          <w:lang w:eastAsia="zh-CN"/>
        </w:rPr>
        <w:t>列说法正确的有</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①1970</w:t>
      </w:r>
      <w:r w:rsidRPr="00BF5313">
        <w:rPr>
          <w:rFonts w:ascii="宋体" w:eastAsia="宋体" w:hAnsi="宋体" w:cs="Times New Roman"/>
          <w:sz w:val="21"/>
          <w:szCs w:val="21"/>
          <w:lang w:eastAsia="zh-CN"/>
        </w:rPr>
        <w:t>年，中国成功将中国第一颗人造地球卫星</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东方红一号</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送入预定轨道</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②1984</w:t>
      </w:r>
      <w:r w:rsidRPr="00BF5313">
        <w:rPr>
          <w:rFonts w:ascii="宋体" w:eastAsia="宋体" w:hAnsi="宋体" w:cs="Times New Roman"/>
          <w:sz w:val="21"/>
          <w:szCs w:val="21"/>
          <w:lang w:eastAsia="zh-CN"/>
        </w:rPr>
        <w:t>年，中国在四川西昌成功发射了第一颗试验通信卫星</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③1990</w:t>
      </w:r>
      <w:r w:rsidRPr="00BF5313">
        <w:rPr>
          <w:rFonts w:ascii="宋体" w:eastAsia="宋体" w:hAnsi="宋体" w:cs="Times New Roman"/>
          <w:sz w:val="21"/>
          <w:szCs w:val="21"/>
          <w:lang w:eastAsia="zh-CN"/>
        </w:rPr>
        <w:t>年，中国开始掌握一箭多星技术并进入国际卫星发射市场</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④2008</w:t>
      </w:r>
      <w:r w:rsidRPr="00BF5313">
        <w:rPr>
          <w:rFonts w:ascii="宋体" w:eastAsia="宋体" w:hAnsi="宋体" w:cs="Times New Roman"/>
          <w:sz w:val="21"/>
          <w:szCs w:val="21"/>
          <w:lang w:eastAsia="zh-CN"/>
        </w:rPr>
        <w:t>年，</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中星</w:t>
      </w:r>
      <w:r w:rsidRPr="00BF5313">
        <w:rPr>
          <w:rFonts w:ascii="宋体" w:eastAsia="宋体" w:hAnsi="宋体" w:cs="Times New Roman"/>
          <w:sz w:val="21"/>
          <w:szCs w:val="21"/>
          <w:lang w:eastAsia="zh-CN"/>
        </w:rPr>
        <w:t>9</w:t>
      </w:r>
      <w:r w:rsidRPr="00BF5313">
        <w:rPr>
          <w:rFonts w:ascii="宋体" w:eastAsia="宋体" w:hAnsi="宋体" w:cs="Times New Roman"/>
          <w:sz w:val="21"/>
          <w:szCs w:val="21"/>
          <w:lang w:eastAsia="zh-CN"/>
        </w:rPr>
        <w:t>号</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通信卫星发射成功，解决了边远地区收看电视难的问题</w:t>
      </w:r>
    </w:p>
    <w:p w:rsidR="001C15EF" w:rsidRPr="00BF5313" w:rsidP="00BF5313">
      <w:pPr>
        <w:pStyle w:val="BodyText"/>
        <w:spacing w:after="0" w:line="240" w:lineRule="auto"/>
        <w:rPr>
          <w:rFonts w:ascii="宋体" w:eastAsia="宋体" w:hAnsi="宋体" w:cs="Times New Roman"/>
          <w:sz w:val="21"/>
          <w:szCs w:val="21"/>
        </w:rPr>
      </w:pPr>
      <w:r w:rsidRPr="00BF5313">
        <w:rPr>
          <w:rFonts w:ascii="宋体" w:eastAsia="宋体" w:hAnsi="宋体" w:cs="Times New Roman"/>
          <w:sz w:val="21"/>
          <w:szCs w:val="21"/>
        </w:rPr>
        <w:t>A.①④</w:t>
      </w:r>
      <w:r w:rsidRPr="00BF5313">
        <w:rPr>
          <w:rFonts w:ascii="宋体" w:eastAsia="宋体" w:hAnsi="宋体" w:cs="Times New Roman"/>
          <w:sz w:val="21"/>
          <w:szCs w:val="21"/>
        </w:rPr>
        <w:t>B.②④</w:t>
      </w:r>
      <w:r w:rsidRPr="00BF5313">
        <w:rPr>
          <w:rFonts w:ascii="宋体" w:eastAsia="宋体" w:hAnsi="宋体" w:cs="Times New Roman"/>
          <w:sz w:val="21"/>
          <w:szCs w:val="21"/>
        </w:rPr>
        <w:t>C.①②④</w:t>
      </w:r>
      <w:r w:rsidRPr="00BF5313">
        <w:rPr>
          <w:rFonts w:ascii="宋体" w:eastAsia="宋体" w:hAnsi="宋体" w:cs="Times New Roman"/>
          <w:sz w:val="21"/>
          <w:szCs w:val="21"/>
        </w:rPr>
        <w:t>D.①②③</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16.</w:t>
      </w:r>
      <w:r w:rsidRPr="00BF5313">
        <w:rPr>
          <w:rFonts w:ascii="宋体" w:eastAsia="宋体" w:hAnsi="宋体" w:cs="Times New Roman"/>
          <w:sz w:val="21"/>
          <w:szCs w:val="21"/>
          <w:lang w:eastAsia="zh-CN"/>
        </w:rPr>
        <w:t>乌菲齐美术馆因收藏大量的文艺复兴时期的绘画名作而蜚声国际，有</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文艺复兴艺术宝库</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文</w:t>
      </w:r>
      <w:r w:rsidRPr="00BF5313">
        <w:rPr>
          <w:rFonts w:ascii="宋体" w:eastAsia="宋体" w:hAnsi="宋体" w:cs="Times New Roman"/>
          <w:sz w:val="21"/>
          <w:szCs w:val="21"/>
          <w:lang w:eastAsia="zh-CN"/>
        </w:rPr>
        <w:t>艺复兴博物馆</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之称。下列不属于它的藏品有</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①</w:t>
      </w:r>
      <w:r w:rsidRPr="00BF5313">
        <w:rPr>
          <w:rFonts w:ascii="宋体" w:eastAsia="宋体" w:hAnsi="宋体" w:cs="Times New Roman"/>
          <w:sz w:val="21"/>
          <w:szCs w:val="21"/>
          <w:lang w:eastAsia="zh-CN"/>
        </w:rPr>
        <w:t>《椅子中的圣母》</w:t>
      </w:r>
      <w:r w:rsidRPr="00BF5313">
        <w:rPr>
          <w:rFonts w:ascii="宋体" w:eastAsia="宋体" w:hAnsi="宋体" w:cs="Times New Roman"/>
          <w:sz w:val="21"/>
          <w:szCs w:val="21"/>
          <w:lang w:eastAsia="zh-CN"/>
        </w:rPr>
        <w:t>②</w:t>
      </w:r>
      <w:r w:rsidRPr="00BF5313">
        <w:rPr>
          <w:rFonts w:ascii="宋体" w:eastAsia="宋体" w:hAnsi="宋体" w:cs="Times New Roman"/>
          <w:sz w:val="21"/>
          <w:szCs w:val="21"/>
          <w:lang w:eastAsia="zh-CN"/>
        </w:rPr>
        <w:t>《天使》</w:t>
      </w:r>
      <w:r w:rsidRPr="00BF5313">
        <w:rPr>
          <w:rFonts w:ascii="宋体" w:eastAsia="宋体" w:hAnsi="宋体" w:cs="Times New Roman"/>
          <w:sz w:val="21"/>
          <w:szCs w:val="21"/>
          <w:lang w:eastAsia="zh-CN"/>
        </w:rPr>
        <w:t>③</w:t>
      </w:r>
      <w:r w:rsidRPr="00BF5313">
        <w:rPr>
          <w:rFonts w:ascii="宋体" w:eastAsia="宋体" w:hAnsi="宋体" w:cs="Times New Roman"/>
          <w:sz w:val="21"/>
          <w:szCs w:val="21"/>
          <w:lang w:eastAsia="zh-CN"/>
        </w:rPr>
        <w:t>《维纳斯的诞生》</w:t>
      </w:r>
      <w:r w:rsidRPr="00BF5313">
        <w:rPr>
          <w:rFonts w:ascii="宋体" w:eastAsia="宋体" w:hAnsi="宋体" w:cs="Times New Roman"/>
          <w:sz w:val="21"/>
          <w:szCs w:val="21"/>
          <w:lang w:eastAsia="zh-CN"/>
        </w:rPr>
        <w:t>④</w:t>
      </w:r>
      <w:r w:rsidRPr="00BF5313">
        <w:rPr>
          <w:rFonts w:ascii="宋体" w:eastAsia="宋体" w:hAnsi="宋体" w:cs="Times New Roman"/>
          <w:sz w:val="21"/>
          <w:szCs w:val="21"/>
          <w:lang w:eastAsia="zh-CN"/>
        </w:rPr>
        <w:t>《英国人画像》</w:t>
      </w:r>
    </w:p>
    <w:p w:rsidR="001C15EF" w:rsidRPr="00BF5313" w:rsidP="00BF5313">
      <w:pPr>
        <w:pStyle w:val="BodyText"/>
        <w:spacing w:after="0" w:line="240" w:lineRule="auto"/>
        <w:rPr>
          <w:rFonts w:ascii="宋体" w:eastAsia="宋体" w:hAnsi="宋体" w:cs="Times New Roman"/>
          <w:sz w:val="21"/>
          <w:szCs w:val="21"/>
        </w:rPr>
      </w:pPr>
      <w:r w:rsidRPr="00BF5313">
        <w:rPr>
          <w:rFonts w:ascii="宋体" w:eastAsia="宋体" w:hAnsi="宋体" w:cs="Times New Roman"/>
          <w:sz w:val="21"/>
          <w:szCs w:val="21"/>
        </w:rPr>
        <w:t>A.②③</w:t>
      </w:r>
      <w:r w:rsidRPr="00BF5313">
        <w:rPr>
          <w:rFonts w:ascii="宋体" w:eastAsia="宋体" w:hAnsi="宋体" w:cs="Times New Roman"/>
          <w:sz w:val="21"/>
          <w:szCs w:val="21"/>
        </w:rPr>
        <w:t>B.①④</w:t>
      </w:r>
      <w:r w:rsidRPr="00BF5313">
        <w:rPr>
          <w:rFonts w:ascii="宋体" w:eastAsia="宋体" w:hAnsi="宋体" w:cs="Times New Roman"/>
          <w:sz w:val="21"/>
          <w:szCs w:val="21"/>
        </w:rPr>
        <w:t>C. ①②④</w:t>
      </w:r>
      <w:r w:rsidRPr="00BF5313">
        <w:rPr>
          <w:rFonts w:ascii="宋体" w:eastAsia="宋体" w:hAnsi="宋体" w:cs="Times New Roman"/>
          <w:sz w:val="21"/>
          <w:szCs w:val="21"/>
        </w:rPr>
        <w:t>D.①③④</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17.</w:t>
      </w:r>
      <w:r w:rsidRPr="00BF5313">
        <w:rPr>
          <w:rFonts w:ascii="宋体" w:eastAsia="宋体" w:hAnsi="宋体" w:cs="Times New Roman"/>
          <w:sz w:val="21"/>
          <w:szCs w:val="21"/>
          <w:lang w:eastAsia="zh-CN"/>
        </w:rPr>
        <w:t>一位启蒙思想家以自然法论为基础确立他的平等观，认为平等是人天然具有的一项自然权利。</w:t>
      </w:r>
      <w:r w:rsidRPr="00BF5313">
        <w:rPr>
          <w:rFonts w:ascii="宋体" w:eastAsia="宋体" w:hAnsi="宋体" w:cs="Times New Roman"/>
          <w:sz w:val="21"/>
          <w:szCs w:val="21"/>
          <w:lang w:eastAsia="zh-CN"/>
        </w:rPr>
        <w:t>但是，他又认为在现实社会中，</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平等是最荒诞不经的事</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，因为，其一，人性和社会需求使平</w:t>
      </w:r>
      <w:r w:rsidRPr="00BF5313">
        <w:rPr>
          <w:rFonts w:ascii="宋体" w:eastAsia="宋体" w:hAnsi="宋体" w:cs="Times New Roman"/>
          <w:sz w:val="21"/>
          <w:szCs w:val="21"/>
          <w:lang w:eastAsia="zh-CN"/>
        </w:rPr>
        <w:t>等成为不可能，其二</w:t>
      </w:r>
      <w:r w:rsidRPr="00BF5313" w:rsidR="00BF5313">
        <w:rPr>
          <w:rFonts w:ascii="宋体" w:eastAsia="宋体" w:hAnsi="宋体" w:cs="Times New Roman" w:hint="eastAsia"/>
          <w:sz w:val="21"/>
          <w:szCs w:val="21"/>
          <w:lang w:eastAsia="zh-CN"/>
        </w:rPr>
        <w:t>……</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其三，财产平等既不可能也不合理。这位思想家</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 xml:space="preserve">A. </w:t>
      </w:r>
      <w:r w:rsidRPr="00BF5313">
        <w:rPr>
          <w:rFonts w:ascii="宋体" w:eastAsia="宋体" w:hAnsi="宋体" w:cs="Times New Roman"/>
          <w:sz w:val="21"/>
          <w:szCs w:val="21"/>
          <w:lang w:eastAsia="zh-CN"/>
        </w:rPr>
        <w:t>赞成实行</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开明专制</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直接影响了法国大革命的爆发</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最早提出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人生而平等</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的主张</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是资产阶级国家学说和法学理论的奠基者</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18.</w:t>
      </w:r>
      <w:r w:rsidRPr="00BF5313">
        <w:rPr>
          <w:rFonts w:ascii="宋体" w:eastAsia="宋体" w:hAnsi="宋体" w:cs="Times New Roman"/>
          <w:sz w:val="21"/>
          <w:szCs w:val="21"/>
          <w:lang w:eastAsia="zh-CN"/>
        </w:rPr>
        <w:t>1701</w:t>
      </w:r>
      <w:r w:rsidRPr="00BF5313">
        <w:rPr>
          <w:rFonts w:ascii="宋体" w:eastAsia="宋体" w:hAnsi="宋体" w:cs="Times New Roman"/>
          <w:sz w:val="21"/>
          <w:szCs w:val="21"/>
          <w:lang w:eastAsia="zh-CN"/>
        </w:rPr>
        <w:t>年，英国颁布《王位继承法》规定：当今国王（威廉三世）无嗣，死后其王位由安妮公主继</w:t>
      </w:r>
      <w:r w:rsidRPr="00BF5313">
        <w:rPr>
          <w:rFonts w:ascii="宋体" w:eastAsia="宋体" w:hAnsi="宋体" w:cs="Times New Roman"/>
          <w:sz w:val="21"/>
          <w:szCs w:val="21"/>
          <w:lang w:eastAsia="zh-CN"/>
        </w:rPr>
        <w:t>承，安妮公主无嗣，死后其王位由国王詹姆士一世的孙女、汉诺威选侯索菲亚公主及其信仰新教</w:t>
      </w:r>
      <w:r w:rsidRPr="00BF5313">
        <w:rPr>
          <w:rFonts w:ascii="宋体" w:eastAsia="宋体" w:hAnsi="宋体" w:cs="Times New Roman"/>
          <w:sz w:val="21"/>
          <w:szCs w:val="21"/>
          <w:lang w:eastAsia="zh-CN"/>
        </w:rPr>
        <w:t>的后裔继承，这就成为汉诺威王朝统治者入主英国的法律依据，这体现了英国政体的本质特征是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A.</w:t>
      </w:r>
      <w:r w:rsidRPr="00BF5313">
        <w:rPr>
          <w:rFonts w:ascii="宋体" w:eastAsia="宋体" w:hAnsi="宋体" w:cs="Times New Roman"/>
          <w:sz w:val="21"/>
          <w:szCs w:val="21"/>
          <w:lang w:eastAsia="zh-CN"/>
        </w:rPr>
        <w:t>王位继承制度得以完善</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国王</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统而不治</w:t>
      </w:r>
      <w:r w:rsidRPr="00BF5313">
        <w:rPr>
          <w:rFonts w:ascii="宋体" w:eastAsia="宋体" w:hAnsi="宋体" w:cs="Times New Roman"/>
          <w:sz w:val="21"/>
          <w:szCs w:val="21"/>
          <w:lang w:eastAsia="zh-CN"/>
        </w:rPr>
        <w:t>”</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权力和平让渡</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法律至上</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19.</w:t>
      </w:r>
      <w:r w:rsidRPr="00BF5313">
        <w:rPr>
          <w:rFonts w:ascii="宋体" w:eastAsia="宋体" w:hAnsi="宋体" w:cs="Times New Roman"/>
          <w:sz w:val="21"/>
          <w:szCs w:val="21"/>
          <w:lang w:eastAsia="zh-CN"/>
        </w:rPr>
        <w:t>托马斯</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曼论及某种经济理论：它主张一切经济活动的目的就是获取金银。除了开采金银矿以外；</w:t>
      </w:r>
      <w:r w:rsidRPr="00BF5313">
        <w:rPr>
          <w:rFonts w:ascii="宋体" w:eastAsia="宋体" w:hAnsi="宋体" w:cs="Times New Roman"/>
          <w:sz w:val="21"/>
          <w:szCs w:val="21"/>
          <w:lang w:eastAsia="zh-CN"/>
        </w:rPr>
        <w:t>对外贸易是货币财富的真正的切经不清动所有贸易参加国同时出超，而且任一时点上</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的金银总量是固定的，所以一国的获利总是本子其他国家的损失，即国际贸易是一种</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零和博</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弈</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。该理论是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A.</w:t>
      </w:r>
      <w:r w:rsidRPr="00BF5313">
        <w:rPr>
          <w:rFonts w:ascii="宋体" w:eastAsia="宋体" w:hAnsi="宋体" w:cs="Times New Roman"/>
          <w:sz w:val="21"/>
          <w:szCs w:val="21"/>
          <w:lang w:eastAsia="zh-CN"/>
        </w:rPr>
        <w:t>重商主义</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自由主义</w:t>
      </w: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凯恩斯主义</w:t>
      </w:r>
      <w:r w:rsidRPr="00BF5313" w:rsidR="00BF5313">
        <w:rPr>
          <w:rFonts w:ascii="宋体" w:eastAsia="宋体" w:hAnsi="宋体" w:cs="Times New Roman"/>
          <w:sz w:val="21"/>
          <w:szCs w:val="21"/>
          <w:lang w:eastAsia="zh-CN"/>
        </w:rPr>
        <w:t>D.新自由主义</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20.</w:t>
      </w:r>
      <w:r w:rsidRPr="00BF5313">
        <w:rPr>
          <w:rFonts w:ascii="宋体" w:eastAsia="宋体" w:hAnsi="宋体" w:cs="Times New Roman"/>
          <w:sz w:val="21"/>
          <w:szCs w:val="21"/>
          <w:lang w:eastAsia="zh-CN"/>
        </w:rPr>
        <w:t>有学者对俄国某历史事件进行分析指出：由于资本主义经济发展缓慢，社会矛盾尖锐，工人阶</w:t>
      </w:r>
      <w:r w:rsidRPr="00BF5313">
        <w:rPr>
          <w:rFonts w:ascii="宋体" w:eastAsia="宋体" w:hAnsi="宋体" w:cs="Times New Roman"/>
          <w:sz w:val="21"/>
          <w:szCs w:val="21"/>
          <w:lang w:eastAsia="zh-CN"/>
        </w:rPr>
        <w:t>级早熟。所以</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一个阶级的任务经由另一个阶级之手去加以解决，这是落后国家特有的叠合方</w:t>
      </w:r>
      <w:r w:rsidRPr="00BF5313">
        <w:rPr>
          <w:rFonts w:ascii="宋体" w:eastAsia="宋体" w:hAnsi="宋体" w:cs="Times New Roman"/>
          <w:sz w:val="21"/>
          <w:szCs w:val="21"/>
          <w:lang w:eastAsia="zh-CN"/>
        </w:rPr>
        <w:t>式之一</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。该历史事件是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A.二月革命B.七月起义</w:t>
      </w:r>
      <w:r w:rsidRPr="00BF5313" w:rsidR="00517C60">
        <w:rPr>
          <w:rFonts w:ascii="宋体" w:eastAsia="宋体" w:hAnsi="宋体" w:cs="Times New Roman"/>
          <w:sz w:val="21"/>
          <w:szCs w:val="21"/>
          <w:lang w:eastAsia="zh-CN"/>
        </w:rPr>
        <w:t>C.</w:t>
      </w:r>
      <w:r w:rsidRPr="00BF5313" w:rsidR="00517C60">
        <w:rPr>
          <w:rFonts w:ascii="宋体" w:eastAsia="宋体" w:hAnsi="宋体" w:cs="Times New Roman"/>
          <w:sz w:val="21"/>
          <w:szCs w:val="21"/>
          <w:lang w:eastAsia="zh-CN"/>
        </w:rPr>
        <w:t>十月革命</w:t>
      </w:r>
      <w:r w:rsidRPr="00BF5313" w:rsidR="00517C60">
        <w:rPr>
          <w:rFonts w:ascii="宋体" w:eastAsia="宋体" w:hAnsi="宋体" w:cs="Times New Roman"/>
          <w:sz w:val="21"/>
          <w:szCs w:val="21"/>
          <w:lang w:eastAsia="zh-CN"/>
        </w:rPr>
        <w:t>D.</w:t>
      </w:r>
      <w:r w:rsidRPr="00BF5313" w:rsidR="00517C60">
        <w:rPr>
          <w:rFonts w:ascii="宋体" w:eastAsia="宋体" w:hAnsi="宋体" w:cs="Times New Roman"/>
          <w:sz w:val="21"/>
          <w:szCs w:val="21"/>
          <w:lang w:eastAsia="zh-CN"/>
        </w:rPr>
        <w:t>三年国内战争</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21.</w:t>
      </w:r>
      <w:r w:rsidRPr="00BF5313">
        <w:rPr>
          <w:rFonts w:ascii="宋体" w:eastAsia="宋体" w:hAnsi="宋体" w:cs="Times New Roman"/>
          <w:sz w:val="21"/>
          <w:szCs w:val="21"/>
          <w:lang w:eastAsia="zh-CN"/>
        </w:rPr>
        <w:t>下列条文均摘</w:t>
      </w:r>
      <w:r w:rsidRPr="00BF5313">
        <w:rPr>
          <w:rFonts w:ascii="宋体" w:eastAsia="宋体" w:hAnsi="宋体" w:cs="Times New Roman"/>
          <w:sz w:val="21"/>
          <w:szCs w:val="21"/>
          <w:lang w:eastAsia="zh-CN"/>
        </w:rPr>
        <w:t>录自近现代重要文件，其中美国签订或参与签订的有</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①“</w:t>
      </w:r>
      <w:r w:rsidRPr="00BF5313">
        <w:rPr>
          <w:rFonts w:ascii="宋体" w:eastAsia="宋体" w:hAnsi="宋体" w:cs="Times New Roman"/>
          <w:sz w:val="21"/>
          <w:szCs w:val="21"/>
          <w:lang w:eastAsia="zh-CN"/>
        </w:rPr>
        <w:t>倘中国日后欲将税率变更，须与合众国领事等官议允</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②“</w:t>
      </w:r>
      <w:r w:rsidRPr="00BF5313">
        <w:rPr>
          <w:rFonts w:ascii="宋体" w:eastAsia="宋体" w:hAnsi="宋体" w:cs="Times New Roman"/>
          <w:sz w:val="21"/>
          <w:szCs w:val="21"/>
          <w:lang w:eastAsia="zh-CN"/>
        </w:rPr>
        <w:t>凡任何战争或战争之威胁，不论其直接或间接涉及联盟任何会员国，皆为有关联盟全体之</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事，联盟应采取措施，以保持各国间之和平</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③“</w:t>
      </w:r>
      <w:r w:rsidRPr="00BF5313">
        <w:rPr>
          <w:rFonts w:ascii="宋体" w:eastAsia="宋体" w:hAnsi="宋体" w:cs="Times New Roman"/>
          <w:sz w:val="21"/>
          <w:szCs w:val="21"/>
          <w:lang w:eastAsia="zh-CN"/>
        </w:rPr>
        <w:t>施用各种之权势，以期切实设立并维持各国在中国全境之商务实业机会均等之原则</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④“</w:t>
      </w:r>
      <w:r w:rsidRPr="00BF5313">
        <w:rPr>
          <w:rFonts w:ascii="宋体" w:eastAsia="宋体" w:hAnsi="宋体" w:cs="Times New Roman"/>
          <w:sz w:val="21"/>
          <w:szCs w:val="21"/>
          <w:lang w:eastAsia="zh-CN"/>
        </w:rPr>
        <w:t>纳粹暴政被最后消灭之后，他们希望建立和平，使所有国家能够在他们境内安然自存</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rPr>
        <w:t>A.①②③</w:t>
      </w:r>
      <w:r w:rsidRPr="00BF5313">
        <w:rPr>
          <w:rFonts w:ascii="宋体" w:eastAsia="宋体" w:hAnsi="宋体" w:cs="Times New Roman"/>
          <w:sz w:val="21"/>
          <w:szCs w:val="21"/>
        </w:rPr>
        <w:t>B.①②④</w:t>
      </w:r>
      <w:r w:rsidRPr="00BF5313">
        <w:rPr>
          <w:rFonts w:ascii="宋体" w:eastAsia="宋体" w:hAnsi="宋体" w:cs="Times New Roman"/>
          <w:sz w:val="21"/>
          <w:szCs w:val="21"/>
        </w:rPr>
        <w:t>C. ①③④</w:t>
      </w:r>
      <w:r w:rsidRPr="00BF5313">
        <w:rPr>
          <w:rFonts w:ascii="宋体" w:eastAsia="宋体" w:hAnsi="宋体" w:cs="Times New Roman"/>
          <w:sz w:val="21"/>
          <w:szCs w:val="21"/>
          <w:lang w:eastAsia="zh-CN"/>
        </w:rPr>
        <w:t>D.②③④</w:t>
      </w:r>
    </w:p>
    <w:p w:rsidR="001C15EF" w:rsidP="00BF5313">
      <w:pPr>
        <w:pStyle w:val="BodyText"/>
        <w:spacing w:after="0" w:line="240" w:lineRule="auto"/>
        <w:rPr>
          <w:rFonts w:ascii="宋体" w:eastAsia="宋体" w:hAnsi="宋体" w:cs="Times New Roman" w:hint="eastAsia"/>
          <w:sz w:val="21"/>
          <w:szCs w:val="21"/>
          <w:lang w:eastAsia="zh-CN"/>
        </w:rPr>
      </w:pPr>
      <w:r w:rsidRPr="00BF5313">
        <w:rPr>
          <w:rFonts w:ascii="宋体" w:eastAsia="宋体" w:hAnsi="宋体" w:cs="Times New Roman"/>
          <w:sz w:val="21"/>
          <w:szCs w:val="21"/>
          <w:lang w:eastAsia="zh-CN"/>
        </w:rPr>
        <w:t>22.</w:t>
      </w:r>
      <w:r w:rsidRPr="00BF5313">
        <w:rPr>
          <w:rFonts w:ascii="宋体" w:eastAsia="宋体" w:hAnsi="宋体" w:cs="Times New Roman"/>
          <w:sz w:val="21"/>
          <w:szCs w:val="21"/>
          <w:lang w:eastAsia="zh-CN"/>
        </w:rPr>
        <w:t>右图所示事件发生前，对世界反法西斯战争形势的表述</w:t>
      </w:r>
      <w:r w:rsidRPr="00BF5313">
        <w:rPr>
          <w:rFonts w:ascii="宋体" w:eastAsia="宋体" w:hAnsi="宋体" w:cs="Times New Roman"/>
          <w:sz w:val="21"/>
          <w:szCs w:val="21"/>
          <w:lang w:eastAsia="zh-CN"/>
        </w:rPr>
        <w:t>正确的是</w:t>
      </w:r>
    </w:p>
    <w:p w:rsidR="00BF5313" w:rsidRPr="00BF5313" w:rsidP="00BF5313">
      <w:pPr>
        <w:pStyle w:val="BodyText"/>
        <w:spacing w:after="0" w:line="240" w:lineRule="auto"/>
        <w:rPr>
          <w:rFonts w:ascii="宋体" w:eastAsia="宋体" w:hAnsi="宋体" w:cs="Times New Roman"/>
          <w:sz w:val="21"/>
          <w:szCs w:val="21"/>
          <w:lang w:eastAsia="zh-CN"/>
        </w:rPr>
      </w:pPr>
      <w:r>
        <w:rPr>
          <w:rFonts w:ascii="宋体" w:eastAsia="宋体" w:hAnsi="宋体" w:cs="Times New Roman"/>
          <w:noProof/>
          <w:sz w:val="21"/>
          <w:szCs w:val="21"/>
          <w:lang w:eastAsia="zh-CN"/>
        </w:rPr>
        <w:drawing>
          <wp:inline distT="0" distB="0" distL="0" distR="0">
            <wp:extent cx="2165350" cy="1485265"/>
            <wp:effectExtent l="1905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23830" name="Picture 13"/>
                    <pic:cNvPicPr>
                      <a:picLocks noChangeAspect="1" noChangeArrowheads="1"/>
                    </pic:cNvPicPr>
                  </pic:nvPicPr>
                  <pic:blipFill>
                    <a:blip xmlns:r="http://schemas.openxmlformats.org/officeDocument/2006/relationships" r:embed="rId9"/>
                    <a:stretch>
                      <a:fillRect/>
                    </a:stretch>
                  </pic:blipFill>
                  <pic:spPr bwMode="auto">
                    <a:xfrm>
                      <a:off x="0" y="0"/>
                      <a:ext cx="2165350" cy="1485265"/>
                    </a:xfrm>
                    <a:prstGeom prst="rect">
                      <a:avLst/>
                    </a:prstGeom>
                    <a:noFill/>
                    <a:ln w="9525">
                      <a:noFill/>
                      <a:miter lim="800000"/>
                      <a:headEnd/>
                      <a:tailEnd/>
                    </a:ln>
                  </pic:spPr>
                </pic:pic>
              </a:graphicData>
            </a:graphic>
          </wp:inline>
        </w:drawing>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 xml:space="preserve">A. </w:t>
      </w:r>
      <w:r w:rsidRPr="00BF5313">
        <w:rPr>
          <w:rFonts w:ascii="宋体" w:eastAsia="宋体" w:hAnsi="宋体" w:cs="Times New Roman"/>
          <w:sz w:val="21"/>
          <w:szCs w:val="21"/>
          <w:lang w:eastAsia="zh-CN"/>
        </w:rPr>
        <w:t>美国国会通过《租借法》</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贝当在法国南部建立维希政权</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德意日正式结成三国军事同盟</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苏联正在进行莫斯科保卫战</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 xml:space="preserve">23. </w:t>
      </w:r>
      <w:r w:rsidRPr="00BF5313">
        <w:rPr>
          <w:rFonts w:ascii="宋体" w:eastAsia="宋体" w:hAnsi="宋体" w:cs="Times New Roman"/>
          <w:sz w:val="21"/>
          <w:szCs w:val="21"/>
          <w:lang w:eastAsia="zh-CN"/>
        </w:rPr>
        <w:t>有学者认为：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经济复兴会产生溢出效应，它将在心理上</w:t>
      </w:r>
      <w:r w:rsidRPr="00BF5313">
        <w:rPr>
          <w:rFonts w:ascii="宋体" w:eastAsia="宋体" w:hAnsi="宋体" w:cs="Times New Roman"/>
          <w:sz w:val="21"/>
          <w:szCs w:val="21"/>
          <w:lang w:eastAsia="zh-CN"/>
        </w:rPr>
        <w:t>恢复西欧对美国乃至西方阵营的信心，并对苏联形成压</w:t>
      </w:r>
      <w:r w:rsidRPr="00BF5313">
        <w:rPr>
          <w:rFonts w:ascii="宋体" w:eastAsia="宋体" w:hAnsi="宋体" w:cs="Times New Roman"/>
          <w:sz w:val="21"/>
          <w:szCs w:val="21"/>
          <w:lang w:eastAsia="zh-CN"/>
        </w:rPr>
        <w:t>力，马歇尔计划最大的胜利恰恰是心理上的</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。材料表明马歇尔计划</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 xml:space="preserve">A. </w:t>
      </w:r>
      <w:r w:rsidRPr="00BF5313">
        <w:rPr>
          <w:rFonts w:ascii="宋体" w:eastAsia="宋体" w:hAnsi="宋体" w:cs="Times New Roman"/>
          <w:sz w:val="21"/>
          <w:szCs w:val="21"/>
          <w:lang w:eastAsia="zh-CN"/>
        </w:rPr>
        <w:t>有利于西欧国家经济的复兴</w:t>
      </w:r>
      <w:r w:rsidRPr="00BF5313">
        <w:rPr>
          <w:rFonts w:ascii="宋体" w:eastAsia="宋体" w:hAnsi="宋体" w:cs="Times New Roman"/>
          <w:sz w:val="21"/>
          <w:szCs w:val="21"/>
          <w:lang w:eastAsia="zh-CN"/>
        </w:rPr>
        <w:t xml:space="preserve">B. </w:t>
      </w:r>
      <w:r w:rsidRPr="00BF5313">
        <w:rPr>
          <w:rFonts w:ascii="宋体" w:eastAsia="宋体" w:hAnsi="宋体" w:cs="Times New Roman"/>
          <w:sz w:val="21"/>
          <w:szCs w:val="21"/>
          <w:lang w:eastAsia="zh-CN"/>
        </w:rPr>
        <w:t>导致欧洲国家走向分裂</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助推两大政治军事集团对峙局面的形成</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是美国冷战政策的组成部分</w:t>
      </w:r>
    </w:p>
    <w:p w:rsidR="001C15EF" w:rsidP="00BF5313">
      <w:pPr>
        <w:pStyle w:val="BodyText"/>
        <w:spacing w:after="0" w:line="240" w:lineRule="auto"/>
        <w:rPr>
          <w:rFonts w:ascii="宋体" w:eastAsia="宋体" w:hAnsi="宋体" w:cs="Times New Roman" w:hint="eastAsia"/>
          <w:sz w:val="21"/>
          <w:szCs w:val="21"/>
          <w:lang w:eastAsia="zh-CN"/>
        </w:rPr>
      </w:pPr>
      <w:r w:rsidRPr="00BF5313">
        <w:rPr>
          <w:rFonts w:ascii="宋体" w:eastAsia="宋体" w:hAnsi="宋体" w:cs="Times New Roman"/>
          <w:sz w:val="21"/>
          <w:szCs w:val="21"/>
          <w:lang w:eastAsia="zh-CN"/>
        </w:rPr>
        <w:t>24.</w:t>
      </w:r>
      <w:r w:rsidRPr="00BF5313">
        <w:rPr>
          <w:rFonts w:ascii="宋体" w:eastAsia="宋体" w:hAnsi="宋体" w:cs="Times New Roman"/>
          <w:sz w:val="21"/>
          <w:szCs w:val="21"/>
          <w:lang w:eastAsia="zh-CN"/>
        </w:rPr>
        <w:t>历史漫画往往以夸张的笔法描绘历史现象或历史事件，并</w:t>
      </w:r>
      <w:r w:rsidRPr="00BF5313">
        <w:rPr>
          <w:rFonts w:ascii="宋体" w:eastAsia="宋体" w:hAnsi="宋体" w:cs="Times New Roman"/>
          <w:sz w:val="21"/>
          <w:szCs w:val="21"/>
          <w:lang w:eastAsia="zh-CN"/>
        </w:rPr>
        <w:t>赋之以深刻的寓意。右图的漫</w:t>
      </w:r>
      <w:r w:rsidRPr="00BF5313">
        <w:rPr>
          <w:rFonts w:ascii="宋体" w:eastAsia="宋体" w:hAnsi="宋体" w:cs="Times New Roman"/>
          <w:sz w:val="21"/>
          <w:szCs w:val="21"/>
          <w:lang w:eastAsia="zh-CN"/>
        </w:rPr>
        <w:t>画（名为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平衡的世界经</w:t>
      </w:r>
      <w:r w:rsidRPr="00BF5313">
        <w:rPr>
          <w:rFonts w:ascii="宋体" w:eastAsia="宋体" w:hAnsi="宋体" w:cs="Times New Roman"/>
          <w:sz w:val="21"/>
          <w:szCs w:val="21"/>
          <w:lang w:eastAsia="zh-CN"/>
        </w:rPr>
        <w:t>济</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？），对它的寓意解读最为合理的是</w:t>
      </w:r>
    </w:p>
    <w:p w:rsidR="00BF5313" w:rsidRPr="00BF5313" w:rsidP="00BF5313">
      <w:pPr>
        <w:pStyle w:val="BodyText"/>
        <w:spacing w:after="0" w:line="240" w:lineRule="auto"/>
        <w:rPr>
          <w:rFonts w:ascii="宋体" w:eastAsia="宋体" w:hAnsi="宋体" w:cs="Times New Roman"/>
          <w:sz w:val="21"/>
          <w:szCs w:val="21"/>
          <w:lang w:eastAsia="zh-CN"/>
        </w:rPr>
      </w:pPr>
      <w:r>
        <w:rPr>
          <w:rFonts w:ascii="宋体" w:eastAsia="宋体" w:hAnsi="宋体" w:cs="Times New Roman"/>
          <w:noProof/>
          <w:sz w:val="21"/>
          <w:szCs w:val="21"/>
          <w:lang w:eastAsia="zh-CN"/>
        </w:rPr>
        <w:drawing>
          <wp:inline distT="0" distB="0" distL="0" distR="0">
            <wp:extent cx="1755775" cy="132397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4701" name="Picture 16"/>
                    <pic:cNvPicPr>
                      <a:picLocks noChangeAspect="1" noChangeArrowheads="1"/>
                    </pic:cNvPicPr>
                  </pic:nvPicPr>
                  <pic:blipFill>
                    <a:blip xmlns:r="http://schemas.openxmlformats.org/officeDocument/2006/relationships" r:embed="rId10"/>
                    <a:stretch>
                      <a:fillRect/>
                    </a:stretch>
                  </pic:blipFill>
                  <pic:spPr bwMode="auto">
                    <a:xfrm>
                      <a:off x="0" y="0"/>
                      <a:ext cx="1755775" cy="1323975"/>
                    </a:xfrm>
                    <a:prstGeom prst="rect">
                      <a:avLst/>
                    </a:prstGeom>
                    <a:noFill/>
                    <a:ln w="9525">
                      <a:noFill/>
                      <a:miter lim="800000"/>
                      <a:headEnd/>
                      <a:tailEnd/>
                    </a:ln>
                  </pic:spPr>
                </pic:pic>
              </a:graphicData>
            </a:graphic>
          </wp:inline>
        </w:drawing>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A.</w:t>
      </w:r>
      <w:r w:rsidRPr="00BF5313">
        <w:rPr>
          <w:rFonts w:ascii="宋体" w:eastAsia="宋体" w:hAnsi="宋体" w:cs="Times New Roman"/>
          <w:sz w:val="21"/>
          <w:szCs w:val="21"/>
          <w:lang w:eastAsia="zh-CN"/>
        </w:rPr>
        <w:t>全球化是一把双刃剑</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全球性治理体系亟待完善</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发达国家是全球化的主要受益者</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公正合理的国际秩序已经确立</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25.</w:t>
      </w:r>
      <w:r w:rsidRPr="00BF5313">
        <w:rPr>
          <w:rFonts w:ascii="宋体" w:eastAsia="宋体" w:hAnsi="宋体" w:cs="Times New Roman"/>
          <w:sz w:val="21"/>
          <w:szCs w:val="21"/>
          <w:lang w:eastAsia="zh-CN"/>
        </w:rPr>
        <w:t>朝鲜战争是第二次世界大战后的第一次大规模局部战争，但是至今战争爆发的原因还是众说纷纭。</w:t>
      </w:r>
      <w:r w:rsidRPr="00BF5313">
        <w:rPr>
          <w:rFonts w:ascii="宋体" w:eastAsia="宋体" w:hAnsi="宋体" w:cs="Times New Roman"/>
          <w:sz w:val="21"/>
          <w:szCs w:val="21"/>
          <w:lang w:eastAsia="zh-CN"/>
        </w:rPr>
        <w:t>有关国家官方的说法差异很大，韩国和美国官方称朝鲜战争是由朝鲜方面发动的，而朝鲜政府和</w:t>
      </w:r>
      <w:r w:rsidRPr="00BF5313">
        <w:rPr>
          <w:rFonts w:ascii="宋体" w:eastAsia="宋体" w:hAnsi="宋体" w:cs="Times New Roman"/>
          <w:sz w:val="21"/>
          <w:szCs w:val="21"/>
          <w:lang w:eastAsia="zh-CN"/>
        </w:rPr>
        <w:t>苏联则认为战争责任完全在于美国和南朝鲜一方。而国际上也是众说纷纭，我国学者在改革开放</w:t>
      </w:r>
      <w:r w:rsidRPr="00BF5313">
        <w:rPr>
          <w:rFonts w:ascii="宋体" w:eastAsia="宋体" w:hAnsi="宋体" w:cs="Times New Roman"/>
          <w:sz w:val="21"/>
          <w:szCs w:val="21"/>
          <w:lang w:eastAsia="zh-CN"/>
        </w:rPr>
        <w:t>前，一般都认为朝鲜战争是由美国人策动、李承晚挑起的。进入</w:t>
      </w:r>
      <w:r w:rsidRPr="00BF5313">
        <w:rPr>
          <w:rFonts w:ascii="宋体" w:eastAsia="宋体" w:hAnsi="宋体" w:cs="Times New Roman"/>
          <w:sz w:val="21"/>
          <w:szCs w:val="21"/>
          <w:lang w:eastAsia="zh-CN"/>
        </w:rPr>
        <w:t>20</w:t>
      </w:r>
      <w:r w:rsidRPr="00BF5313">
        <w:rPr>
          <w:rFonts w:ascii="宋体" w:eastAsia="宋体" w:hAnsi="宋体" w:cs="Times New Roman"/>
          <w:sz w:val="21"/>
          <w:szCs w:val="21"/>
          <w:lang w:eastAsia="zh-CN"/>
        </w:rPr>
        <w:t>世纪</w:t>
      </w:r>
      <w:r w:rsidRPr="00BF5313">
        <w:rPr>
          <w:rFonts w:ascii="宋体" w:eastAsia="宋体" w:hAnsi="宋体" w:cs="Times New Roman"/>
          <w:sz w:val="21"/>
          <w:szCs w:val="21"/>
          <w:lang w:eastAsia="zh-CN"/>
        </w:rPr>
        <w:t>80</w:t>
      </w:r>
      <w:r w:rsidRPr="00BF5313">
        <w:rPr>
          <w:rFonts w:ascii="宋体" w:eastAsia="宋体" w:hAnsi="宋体" w:cs="Times New Roman"/>
          <w:sz w:val="21"/>
          <w:szCs w:val="21"/>
          <w:lang w:eastAsia="zh-CN"/>
        </w:rPr>
        <w:t>年代后，研究不断深</w:t>
      </w:r>
      <w:r w:rsidRPr="00BF5313">
        <w:rPr>
          <w:rFonts w:ascii="宋体" w:eastAsia="宋体" w:hAnsi="宋体" w:cs="Times New Roman"/>
          <w:sz w:val="21"/>
          <w:szCs w:val="21"/>
          <w:lang w:eastAsia="zh-CN"/>
        </w:rPr>
        <w:t>入，学者们认为应把朝鲜战争放在当时世界冷战格局中考察。对材料解读正确的是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A.</w:t>
      </w:r>
      <w:r w:rsidRPr="00BF5313">
        <w:rPr>
          <w:rFonts w:ascii="宋体" w:eastAsia="宋体" w:hAnsi="宋体" w:cs="Times New Roman"/>
          <w:sz w:val="21"/>
          <w:szCs w:val="21"/>
          <w:lang w:eastAsia="zh-CN"/>
        </w:rPr>
        <w:t>历史叙述因人而异故没有恒定的历史结论</w:t>
      </w:r>
      <w:r w:rsidRPr="00BF5313">
        <w:rPr>
          <w:rFonts w:ascii="宋体" w:eastAsia="宋体" w:hAnsi="宋体" w:cs="Times New Roman"/>
          <w:sz w:val="21"/>
          <w:szCs w:val="21"/>
          <w:lang w:eastAsia="zh-CN"/>
        </w:rPr>
        <w:t>B.</w:t>
      </w:r>
      <w:r w:rsidRPr="00BF5313">
        <w:rPr>
          <w:rFonts w:ascii="宋体" w:eastAsia="宋体" w:hAnsi="宋体" w:cs="Times New Roman"/>
          <w:sz w:val="21"/>
          <w:szCs w:val="21"/>
          <w:lang w:eastAsia="zh-CN"/>
        </w:rPr>
        <w:t>时代和研究者的立场会影响历史叙述</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C.</w:t>
      </w:r>
      <w:r w:rsidRPr="00BF5313">
        <w:rPr>
          <w:rFonts w:ascii="宋体" w:eastAsia="宋体" w:hAnsi="宋体" w:cs="Times New Roman"/>
          <w:sz w:val="21"/>
          <w:szCs w:val="21"/>
          <w:lang w:eastAsia="zh-CN"/>
        </w:rPr>
        <w:t>历史需要学者不断研究才能了解真相</w:t>
      </w:r>
      <w:r w:rsidRPr="00BF5313">
        <w:rPr>
          <w:rFonts w:ascii="宋体" w:eastAsia="宋体" w:hAnsi="宋体" w:cs="Times New Roman"/>
          <w:sz w:val="21"/>
          <w:szCs w:val="21"/>
          <w:lang w:eastAsia="zh-CN"/>
        </w:rPr>
        <w:t>D.</w:t>
      </w:r>
      <w:r w:rsidRPr="00BF5313">
        <w:rPr>
          <w:rFonts w:ascii="宋体" w:eastAsia="宋体" w:hAnsi="宋体" w:cs="Times New Roman"/>
          <w:sz w:val="21"/>
          <w:szCs w:val="21"/>
          <w:lang w:eastAsia="zh-CN"/>
        </w:rPr>
        <w:t>时代愈近历史叙述愈客观</w:t>
      </w:r>
    </w:p>
    <w:p w:rsidR="001C15EF" w:rsidRPr="00BF5313" w:rsidP="00BF5313">
      <w:pPr>
        <w:pStyle w:val="BodyText"/>
        <w:spacing w:after="0" w:line="240" w:lineRule="auto"/>
        <w:jc w:val="center"/>
        <w:rPr>
          <w:rFonts w:ascii="宋体" w:eastAsia="宋体" w:hAnsi="宋体" w:cs="Times New Roman"/>
          <w:b/>
          <w:sz w:val="21"/>
          <w:szCs w:val="21"/>
          <w:lang w:eastAsia="zh-CN"/>
        </w:rPr>
      </w:pPr>
      <w:r w:rsidRPr="00BF5313">
        <w:rPr>
          <w:rFonts w:ascii="宋体" w:eastAsia="宋体" w:hAnsi="宋体" w:cs="Times New Roman"/>
          <w:b/>
          <w:sz w:val="21"/>
          <w:szCs w:val="21"/>
          <w:lang w:eastAsia="zh-CN"/>
        </w:rPr>
        <w:t>非选择题部分</w:t>
      </w:r>
    </w:p>
    <w:p w:rsidR="001C15EF" w:rsidRPr="00BF5313" w:rsidP="00BF5313">
      <w:pPr>
        <w:pStyle w:val="BodyText"/>
        <w:spacing w:after="0" w:line="240" w:lineRule="auto"/>
        <w:rPr>
          <w:rFonts w:ascii="宋体" w:eastAsia="宋体" w:hAnsi="宋体" w:cs="Times New Roman"/>
          <w:b/>
          <w:sz w:val="21"/>
          <w:szCs w:val="21"/>
          <w:lang w:eastAsia="zh-CN"/>
        </w:rPr>
      </w:pPr>
      <w:r w:rsidRPr="00BF5313">
        <w:rPr>
          <w:rFonts w:ascii="宋体" w:eastAsia="宋体" w:hAnsi="宋体" w:cs="Times New Roman"/>
          <w:b/>
          <w:sz w:val="21"/>
          <w:szCs w:val="21"/>
          <w:lang w:eastAsia="zh-CN"/>
        </w:rPr>
        <w:t>二、非选择题（本大题共</w:t>
      </w:r>
      <w:r w:rsidRPr="00BF5313">
        <w:rPr>
          <w:rFonts w:ascii="宋体" w:eastAsia="宋体" w:hAnsi="宋体" w:cs="Times New Roman"/>
          <w:b/>
          <w:sz w:val="21"/>
          <w:szCs w:val="21"/>
          <w:lang w:eastAsia="zh-CN"/>
        </w:rPr>
        <w:t>4</w:t>
      </w:r>
      <w:r w:rsidRPr="00BF5313">
        <w:rPr>
          <w:rFonts w:ascii="宋体" w:eastAsia="宋体" w:hAnsi="宋体" w:cs="Times New Roman"/>
          <w:b/>
          <w:sz w:val="21"/>
          <w:szCs w:val="21"/>
          <w:lang w:eastAsia="zh-CN"/>
        </w:rPr>
        <w:t>小题，共</w:t>
      </w:r>
      <w:r w:rsidRPr="00BF5313">
        <w:rPr>
          <w:rFonts w:ascii="宋体" w:eastAsia="宋体" w:hAnsi="宋体" w:cs="Times New Roman"/>
          <w:b/>
          <w:sz w:val="21"/>
          <w:szCs w:val="21"/>
          <w:lang w:eastAsia="zh-CN"/>
        </w:rPr>
        <w:t>50</w:t>
      </w:r>
      <w:r w:rsidRPr="00BF5313">
        <w:rPr>
          <w:rFonts w:ascii="宋体" w:eastAsia="宋体" w:hAnsi="宋体" w:cs="Times New Roman"/>
          <w:b/>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26.</w:t>
      </w:r>
      <w:r w:rsidRPr="00BF5313">
        <w:rPr>
          <w:rFonts w:ascii="宋体" w:eastAsia="宋体" w:hAnsi="宋体" w:cs="Times New Roman"/>
          <w:sz w:val="21"/>
          <w:szCs w:val="21"/>
          <w:lang w:eastAsia="zh-CN"/>
        </w:rPr>
        <w:t>根据材料，回答问题。（</w:t>
      </w:r>
      <w:r w:rsidRPr="00BF5313">
        <w:rPr>
          <w:rFonts w:ascii="宋体" w:eastAsia="宋体" w:hAnsi="宋体" w:cs="Times New Roman"/>
          <w:sz w:val="21"/>
          <w:szCs w:val="21"/>
          <w:lang w:eastAsia="zh-CN"/>
        </w:rPr>
        <w:t>10</w:t>
      </w:r>
      <w:r w:rsidRPr="00BF5313">
        <w:rPr>
          <w:rFonts w:ascii="宋体" w:eastAsia="宋体" w:hAnsi="宋体" w:cs="Times New Roman"/>
          <w:sz w:val="21"/>
          <w:szCs w:val="21"/>
          <w:lang w:eastAsia="zh-CN"/>
        </w:rPr>
        <w:t>分）</w:t>
      </w:r>
    </w:p>
    <w:p w:rsidR="00933827" w:rsidRPr="0046759E" w:rsidP="00933827">
      <w:pPr>
        <w:pStyle w:val="BodyText"/>
        <w:spacing w:after="0" w:line="240" w:lineRule="auto"/>
        <w:rPr>
          <w:rFonts w:ascii="Times New Roman" w:eastAsia="宋体" w:hAnsi="Times New Roman" w:cs="Times New Roman"/>
          <w:sz w:val="21"/>
          <w:szCs w:val="21"/>
          <w:lang w:eastAsia="zh-CN"/>
        </w:rPr>
      </w:pPr>
      <w:r w:rsidRPr="0046759E">
        <w:rPr>
          <w:rFonts w:ascii="Times New Roman" w:eastAsia="宋体" w:hAnsi="宋体" w:cs="Times New Roman"/>
          <w:sz w:val="21"/>
          <w:szCs w:val="21"/>
          <w:lang w:eastAsia="zh-CN"/>
        </w:rPr>
        <w:t>材料一</w:t>
      </w:r>
    </w:p>
    <w:p w:rsidR="00933827" w:rsidRPr="0046759E" w:rsidP="00933827">
      <w:pPr>
        <w:pStyle w:val="BodyText"/>
        <w:spacing w:after="0" w:line="240" w:lineRule="auto"/>
        <w:rPr>
          <w:rFonts w:ascii="Times New Roman" w:eastAsia="宋体" w:hAnsi="Times New Roman" w:cs="Times New Roman"/>
          <w:sz w:val="21"/>
          <w:szCs w:val="21"/>
          <w:lang w:eastAsia="zh-CN"/>
        </w:rPr>
      </w:pPr>
      <w:r w:rsidRPr="0046759E">
        <w:rPr>
          <w:rFonts w:ascii="Times New Roman" w:eastAsia="宋体" w:hAnsi="宋体" w:cs="Times New Roman"/>
          <w:sz w:val="21"/>
          <w:szCs w:val="21"/>
          <w:lang w:eastAsia="zh-CN"/>
        </w:rPr>
        <w:t>根出这十个</w:t>
      </w:r>
      <w:r>
        <w:rPr>
          <w:rFonts w:ascii="Times New Roman" w:eastAsia="宋体" w:hAnsi="宋体" w:cs="Times New Roman" w:hint="eastAsia"/>
          <w:sz w:val="21"/>
          <w:szCs w:val="21"/>
          <w:lang w:eastAsia="zh-CN"/>
        </w:rPr>
        <w:t>问</w:t>
      </w:r>
      <w:r w:rsidRPr="0046759E">
        <w:rPr>
          <w:rFonts w:ascii="Times New Roman" w:eastAsia="宋体" w:hAnsi="宋体" w:cs="Times New Roman"/>
          <w:sz w:val="21"/>
          <w:szCs w:val="21"/>
          <w:lang w:eastAsia="zh-CN"/>
        </w:rPr>
        <w:t>题，都是围绕着一个基本方针，此是要把国内外一切积极因素调动起来，为社会</w:t>
      </w:r>
    </w:p>
    <w:p w:rsidR="00933827" w:rsidRPr="0046759E" w:rsidP="00933827">
      <w:pPr>
        <w:pStyle w:val="BodyText"/>
        <w:spacing w:after="0" w:line="240" w:lineRule="auto"/>
        <w:rPr>
          <w:rFonts w:ascii="Times New Roman" w:eastAsia="宋体" w:hAnsi="Times New Roman" w:cs="Times New Roman"/>
          <w:sz w:val="21"/>
          <w:szCs w:val="21"/>
          <w:lang w:eastAsia="zh-CN"/>
        </w:rPr>
      </w:pPr>
      <w:r w:rsidRPr="0046759E">
        <w:rPr>
          <w:rFonts w:ascii="Times New Roman" w:eastAsia="宋体" w:hAnsi="宋体" w:cs="Times New Roman"/>
          <w:sz w:val="21"/>
          <w:szCs w:val="21"/>
          <w:lang w:eastAsia="zh-CN"/>
        </w:rPr>
        <w:t>义事</w:t>
      </w:r>
      <w:r>
        <w:rPr>
          <w:rFonts w:ascii="Times New Roman" w:eastAsia="宋体" w:hAnsi="宋体" w:cs="Times New Roman" w:hint="eastAsia"/>
          <w:sz w:val="21"/>
          <w:szCs w:val="21"/>
          <w:lang w:eastAsia="zh-CN"/>
        </w:rPr>
        <w:t>业</w:t>
      </w:r>
      <w:r w:rsidRPr="0046759E">
        <w:rPr>
          <w:rFonts w:ascii="Times New Roman" w:eastAsia="宋体" w:hAnsi="宋体" w:cs="Times New Roman"/>
          <w:sz w:val="21"/>
          <w:szCs w:val="21"/>
          <w:lang w:eastAsia="zh-CN"/>
        </w:rPr>
        <w:t>服务，过</w:t>
      </w:r>
      <w:r>
        <w:rPr>
          <w:rFonts w:ascii="Times New Roman" w:eastAsia="宋体" w:hAnsi="宋体" w:cs="Times New Roman" w:hint="eastAsia"/>
          <w:sz w:val="21"/>
          <w:szCs w:val="21"/>
          <w:lang w:eastAsia="zh-CN"/>
        </w:rPr>
        <w:t>去</w:t>
      </w:r>
      <w:r w:rsidRPr="0046759E">
        <w:rPr>
          <w:rFonts w:ascii="Times New Roman" w:eastAsia="宋体" w:hAnsi="宋体" w:cs="Times New Roman"/>
          <w:sz w:val="21"/>
          <w:szCs w:val="21"/>
          <w:lang w:eastAsia="zh-CN"/>
        </w:rPr>
        <w:t>为了结束</w:t>
      </w:r>
      <w:r>
        <w:rPr>
          <w:rFonts w:ascii="Times New Roman" w:eastAsia="宋体" w:hAnsi="宋体" w:cs="Times New Roman" w:hint="eastAsia"/>
          <w:sz w:val="21"/>
          <w:szCs w:val="21"/>
          <w:lang w:eastAsia="zh-CN"/>
        </w:rPr>
        <w:t>帝国</w:t>
      </w:r>
      <w:r w:rsidRPr="0046759E">
        <w:rPr>
          <w:rFonts w:ascii="Times New Roman" w:eastAsia="宋体" w:hAnsi="宋体" w:cs="Times New Roman"/>
          <w:sz w:val="21"/>
          <w:szCs w:val="21"/>
          <w:lang w:eastAsia="zh-CN"/>
        </w:rPr>
        <w:t>主义，封建主义和官体资本主义的统治，为了人民民主革命的胜</w:t>
      </w:r>
      <w:r>
        <w:rPr>
          <w:rFonts w:ascii="Times New Roman" w:eastAsia="宋体" w:hAnsi="宋体" w:cs="Times New Roman" w:hint="eastAsia"/>
          <w:sz w:val="21"/>
          <w:szCs w:val="21"/>
          <w:lang w:eastAsia="zh-CN"/>
        </w:rPr>
        <w:t>利</w:t>
      </w:r>
      <w:r w:rsidRPr="0046759E">
        <w:rPr>
          <w:rFonts w:ascii="Times New Roman" w:eastAsia="宋体" w:hAnsi="宋体" w:cs="Times New Roman"/>
          <w:sz w:val="21"/>
          <w:szCs w:val="21"/>
          <w:lang w:eastAsia="zh-CN"/>
        </w:rPr>
        <w:t>、我们就实</w:t>
      </w:r>
      <w:r>
        <w:rPr>
          <w:rFonts w:ascii="Times New Roman" w:eastAsia="宋体" w:hAnsi="宋体" w:cs="Times New Roman" w:hint="eastAsia"/>
          <w:sz w:val="21"/>
          <w:szCs w:val="21"/>
          <w:lang w:eastAsia="zh-CN"/>
        </w:rPr>
        <w:t>行</w:t>
      </w:r>
      <w:r w:rsidRPr="0046759E">
        <w:rPr>
          <w:rFonts w:ascii="Times New Roman" w:eastAsia="宋体" w:hAnsi="宋体" w:cs="Times New Roman"/>
          <w:sz w:val="21"/>
          <w:szCs w:val="21"/>
          <w:lang w:eastAsia="zh-CN"/>
        </w:rPr>
        <w:t>了调动一切</w:t>
      </w:r>
      <w:r>
        <w:rPr>
          <w:rFonts w:ascii="Times New Roman" w:eastAsia="宋体" w:hAnsi="宋体" w:cs="Times New Roman" w:hint="eastAsia"/>
          <w:sz w:val="21"/>
          <w:szCs w:val="21"/>
          <w:lang w:eastAsia="zh-CN"/>
        </w:rPr>
        <w:t>积极</w:t>
      </w:r>
      <w:r w:rsidRPr="0046759E">
        <w:rPr>
          <w:rFonts w:ascii="Times New Roman" w:eastAsia="宋体" w:hAnsi="宋体" w:cs="Times New Roman"/>
          <w:sz w:val="21"/>
          <w:szCs w:val="21"/>
          <w:lang w:eastAsia="zh-CN"/>
        </w:rPr>
        <w:t>因素的方针，现在</w:t>
      </w:r>
      <w:r>
        <w:rPr>
          <w:rFonts w:ascii="Times New Roman" w:eastAsia="宋体" w:hAnsi="宋体" w:cs="Times New Roman" w:hint="eastAsia"/>
          <w:sz w:val="21"/>
          <w:szCs w:val="21"/>
          <w:lang w:eastAsia="zh-CN"/>
        </w:rPr>
        <w:t>为</w:t>
      </w:r>
      <w:r w:rsidRPr="0046759E">
        <w:rPr>
          <w:rFonts w:ascii="Times New Roman" w:eastAsia="宋体" w:hAnsi="宋体" w:cs="Times New Roman"/>
          <w:sz w:val="21"/>
          <w:szCs w:val="21"/>
          <w:lang w:eastAsia="zh-CN"/>
        </w:rPr>
        <w:t>了进行社会主义</w:t>
      </w:r>
      <w:r>
        <w:rPr>
          <w:rFonts w:ascii="Times New Roman" w:eastAsia="宋体" w:hAnsi="宋体" w:cs="Times New Roman" w:hint="eastAsia"/>
          <w:sz w:val="21"/>
          <w:szCs w:val="21"/>
          <w:lang w:eastAsia="zh-CN"/>
        </w:rPr>
        <w:t>革</w:t>
      </w:r>
      <w:r w:rsidRPr="0046759E">
        <w:rPr>
          <w:rFonts w:ascii="Times New Roman" w:eastAsia="宋体" w:hAnsi="宋体" w:cs="Times New Roman"/>
          <w:sz w:val="21"/>
          <w:szCs w:val="21"/>
          <w:lang w:eastAsia="zh-CN"/>
        </w:rPr>
        <w:t>命，建设社会主义国家，同</w:t>
      </w:r>
      <w:r>
        <w:rPr>
          <w:rFonts w:ascii="Times New Roman" w:eastAsia="宋体" w:hAnsi="宋体" w:cs="Times New Roman" w:hint="eastAsia"/>
          <w:sz w:val="21"/>
          <w:szCs w:val="21"/>
          <w:lang w:eastAsia="zh-CN"/>
        </w:rPr>
        <w:t>样</w:t>
      </w:r>
      <w:r w:rsidRPr="0046759E">
        <w:rPr>
          <w:rFonts w:ascii="Times New Roman" w:eastAsia="宋体" w:hAnsi="宋体" w:cs="Times New Roman"/>
          <w:sz w:val="21"/>
          <w:szCs w:val="21"/>
          <w:lang w:eastAsia="zh-CN"/>
        </w:rPr>
        <w:t>也实行这个方针，但是，我们工作中间还有些问题</w:t>
      </w:r>
      <w:r>
        <w:rPr>
          <w:rFonts w:ascii="Times New Roman" w:eastAsia="宋体" w:hAnsi="宋体" w:cs="Times New Roman" w:hint="eastAsia"/>
          <w:sz w:val="21"/>
          <w:szCs w:val="21"/>
          <w:lang w:eastAsia="zh-CN"/>
        </w:rPr>
        <w:t>需要</w:t>
      </w:r>
      <w:r w:rsidRPr="0046759E">
        <w:rPr>
          <w:rFonts w:ascii="Times New Roman" w:eastAsia="宋体" w:hAnsi="宋体" w:cs="Times New Roman"/>
          <w:sz w:val="21"/>
          <w:szCs w:val="21"/>
          <w:lang w:eastAsia="zh-CN"/>
        </w:rPr>
        <w:t>谈一谈。</w:t>
      </w:r>
      <w:r>
        <w:rPr>
          <w:rFonts w:ascii="Times New Roman" w:eastAsia="宋体" w:hAnsi="宋体" w:cs="Times New Roman" w:hint="eastAsia"/>
          <w:sz w:val="21"/>
          <w:szCs w:val="21"/>
          <w:lang w:eastAsia="zh-CN"/>
        </w:rPr>
        <w:t>特</w:t>
      </w:r>
      <w:r w:rsidRPr="0046759E">
        <w:rPr>
          <w:rFonts w:ascii="Times New Roman" w:eastAsia="宋体" w:hAnsi="宋体" w:cs="Times New Roman"/>
          <w:sz w:val="21"/>
          <w:szCs w:val="21"/>
          <w:lang w:eastAsia="zh-CN"/>
        </w:rPr>
        <w:t>别值得注意的是，最近苏联</w:t>
      </w:r>
      <w:r>
        <w:rPr>
          <w:rFonts w:ascii="Times New Roman" w:eastAsia="宋体" w:hAnsi="宋体" w:cs="Times New Roman" w:hint="eastAsia"/>
          <w:sz w:val="21"/>
          <w:szCs w:val="21"/>
          <w:lang w:eastAsia="zh-CN"/>
        </w:rPr>
        <w:t>方面暴露了</w:t>
      </w:r>
      <w:r w:rsidRPr="0046759E">
        <w:rPr>
          <w:rFonts w:ascii="Times New Roman" w:eastAsia="宋体" w:hAnsi="宋体" w:cs="Times New Roman"/>
          <w:sz w:val="21"/>
          <w:szCs w:val="21"/>
          <w:lang w:eastAsia="zh-CN"/>
        </w:rPr>
        <w:t>他们在建设社会主义过程中的一些缺点和错误，他们走过的弯路，你还想走？过去我们就是</w:t>
      </w:r>
      <w:r>
        <w:rPr>
          <w:rFonts w:ascii="Times New Roman" w:eastAsia="宋体" w:hAnsi="宋体" w:cs="Times New Roman" w:hint="eastAsia"/>
          <w:sz w:val="21"/>
          <w:szCs w:val="21"/>
          <w:lang w:eastAsia="zh-CN"/>
        </w:rPr>
        <w:t>鉴于</w:t>
      </w:r>
      <w:r w:rsidRPr="0046759E">
        <w:rPr>
          <w:rFonts w:ascii="Times New Roman" w:eastAsia="宋体" w:hAnsi="宋体" w:cs="Times New Roman"/>
          <w:sz w:val="21"/>
          <w:szCs w:val="21"/>
          <w:lang w:eastAsia="zh-CN"/>
        </w:rPr>
        <w:t>他们的经验教训，少走了一些弯路，现在当然更要引以为戒。</w:t>
      </w:r>
    </w:p>
    <w:p w:rsidR="00933827" w:rsidRPr="0046759E" w:rsidP="00933827">
      <w:pPr>
        <w:pStyle w:val="BodyText"/>
        <w:spacing w:after="0" w:line="240" w:lineRule="auto"/>
        <w:ind w:firstLine="3990" w:firstLineChars="1900"/>
        <w:rPr>
          <w:rFonts w:ascii="Times New Roman" w:eastAsia="宋体" w:hAnsi="Times New Roman" w:cs="Times New Roman"/>
          <w:sz w:val="21"/>
          <w:szCs w:val="21"/>
          <w:lang w:eastAsia="zh-CN"/>
        </w:rPr>
      </w:pPr>
      <w:r w:rsidRPr="0046759E">
        <w:rPr>
          <w:rFonts w:ascii="Times New Roman" w:eastAsia="宋体" w:hAnsi="宋体" w:cs="Times New Roman"/>
          <w:sz w:val="21"/>
          <w:szCs w:val="21"/>
          <w:lang w:eastAsia="zh-CN"/>
        </w:rPr>
        <w:t>－－摘自《论十大关系》</w:t>
      </w:r>
    </w:p>
    <w:p w:rsidR="00933827" w:rsidRPr="0046759E" w:rsidP="00933827">
      <w:pPr>
        <w:pStyle w:val="BodyText"/>
        <w:spacing w:after="0" w:line="240" w:lineRule="auto"/>
        <w:rPr>
          <w:rFonts w:ascii="Times New Roman" w:eastAsia="宋体" w:hAnsi="Times New Roman" w:cs="Times New Roman"/>
          <w:sz w:val="21"/>
          <w:szCs w:val="21"/>
          <w:lang w:eastAsia="zh-CN"/>
        </w:rPr>
      </w:pPr>
      <w:r w:rsidRPr="0046759E">
        <w:rPr>
          <w:rFonts w:ascii="Times New Roman" w:eastAsia="宋体" w:hAnsi="宋体" w:cs="Times New Roman"/>
          <w:sz w:val="21"/>
          <w:szCs w:val="21"/>
          <w:lang w:eastAsia="zh-CN"/>
        </w:rPr>
        <w:t>材料二</w:t>
      </w:r>
    </w:p>
    <w:p w:rsidR="00933827" w:rsidRPr="0046759E" w:rsidP="00933827">
      <w:pPr>
        <w:pStyle w:val="BodyText"/>
        <w:spacing w:after="0" w:line="240" w:lineRule="auto"/>
        <w:ind w:firstLine="420" w:firstLineChars="200"/>
        <w:rPr>
          <w:rFonts w:ascii="Times New Roman" w:eastAsia="宋体" w:hAnsi="Times New Roman" w:cs="Times New Roman"/>
          <w:sz w:val="21"/>
          <w:szCs w:val="21"/>
          <w:lang w:eastAsia="zh-CN"/>
        </w:rPr>
      </w:pPr>
      <w:r>
        <w:rPr>
          <w:rFonts w:ascii="Times New Roman" w:eastAsia="宋体" w:hAnsi="宋体" w:cs="Times New Roman" w:hint="eastAsia"/>
          <w:sz w:val="21"/>
          <w:szCs w:val="21"/>
          <w:lang w:eastAsia="zh-CN"/>
        </w:rPr>
        <w:t>回顾改革开放</w:t>
      </w:r>
      <w:r w:rsidRPr="0046759E">
        <w:rPr>
          <w:rFonts w:ascii="Times New Roman" w:eastAsia="宋体" w:hAnsi="Times New Roman" w:cs="Times New Roman"/>
          <w:sz w:val="21"/>
          <w:szCs w:val="21"/>
          <w:lang w:eastAsia="zh-CN"/>
        </w:rPr>
        <w:t>40</w:t>
      </w:r>
      <w:r w:rsidRPr="0046759E">
        <w:rPr>
          <w:rFonts w:ascii="Times New Roman" w:eastAsia="宋体" w:hAnsi="宋体" w:cs="Times New Roman"/>
          <w:sz w:val="21"/>
          <w:szCs w:val="21"/>
          <w:lang w:eastAsia="zh-CN"/>
        </w:rPr>
        <w:t>多年的历程，中国的</w:t>
      </w:r>
      <w:r>
        <w:rPr>
          <w:rFonts w:ascii="Times New Roman" w:eastAsia="宋体" w:hAnsi="宋体" w:cs="Times New Roman" w:hint="eastAsia"/>
          <w:sz w:val="21"/>
          <w:szCs w:val="21"/>
          <w:lang w:eastAsia="zh-CN"/>
        </w:rPr>
        <w:t>发</w:t>
      </w:r>
      <w:r w:rsidRPr="0046759E">
        <w:rPr>
          <w:rFonts w:ascii="Times New Roman" w:eastAsia="宋体" w:hAnsi="宋体" w:cs="Times New Roman"/>
          <w:sz w:val="21"/>
          <w:szCs w:val="21"/>
          <w:lang w:eastAsia="zh-CN"/>
        </w:rPr>
        <w:t>展实现了三大历史性突破。第一大突破，是从</w:t>
      </w:r>
      <w:r w:rsidRPr="0046759E">
        <w:rPr>
          <w:rFonts w:ascii="Times New Roman" w:eastAsia="宋体" w:hAnsi="Times New Roman" w:cs="Times New Roman"/>
          <w:sz w:val="21"/>
          <w:szCs w:val="21"/>
          <w:lang w:eastAsia="zh-CN"/>
        </w:rPr>
        <w:t>1978</w:t>
      </w:r>
      <w:r w:rsidRPr="0046759E">
        <w:rPr>
          <w:rFonts w:ascii="Times New Roman" w:eastAsia="宋体" w:hAnsi="宋体" w:cs="Times New Roman"/>
          <w:sz w:val="21"/>
          <w:szCs w:val="21"/>
          <w:lang w:eastAsia="zh-CN"/>
        </w:rPr>
        <w:t>年中</w:t>
      </w:r>
      <w:r>
        <w:rPr>
          <w:rFonts w:ascii="Times New Roman" w:eastAsia="宋体" w:hAnsi="宋体" w:cs="Times New Roman" w:hint="eastAsia"/>
          <w:sz w:val="21"/>
          <w:szCs w:val="21"/>
          <w:lang w:eastAsia="zh-CN"/>
        </w:rPr>
        <w:t>共</w:t>
      </w:r>
      <w:r w:rsidRPr="0046759E">
        <w:rPr>
          <w:rFonts w:ascii="Times New Roman" w:eastAsia="宋体" w:hAnsi="宋体" w:cs="Times New Roman"/>
          <w:sz w:val="21"/>
          <w:szCs w:val="21"/>
          <w:lang w:eastAsia="zh-CN"/>
        </w:rPr>
        <w:t>十一届工</w:t>
      </w:r>
      <w:r>
        <w:rPr>
          <w:rFonts w:ascii="Times New Roman" w:eastAsia="宋体" w:hAnsi="宋体" w:cs="Times New Roman" w:hint="eastAsia"/>
          <w:sz w:val="21"/>
          <w:szCs w:val="21"/>
          <w:lang w:eastAsia="zh-CN"/>
        </w:rPr>
        <w:t>三</w:t>
      </w:r>
      <w:r w:rsidRPr="0046759E">
        <w:rPr>
          <w:rFonts w:ascii="Times New Roman" w:eastAsia="宋体" w:hAnsi="宋体" w:cs="Times New Roman"/>
          <w:sz w:val="21"/>
          <w:szCs w:val="21"/>
          <w:lang w:eastAsia="zh-CN"/>
        </w:rPr>
        <w:t>中全会到</w:t>
      </w:r>
      <w:r w:rsidRPr="0046759E">
        <w:rPr>
          <w:rFonts w:ascii="Times New Roman" w:eastAsia="宋体" w:hAnsi="Times New Roman" w:cs="Times New Roman"/>
          <w:sz w:val="21"/>
          <w:szCs w:val="21"/>
          <w:lang w:eastAsia="zh-CN"/>
        </w:rPr>
        <w:t>1992</w:t>
      </w:r>
      <w:r w:rsidRPr="0046759E">
        <w:rPr>
          <w:rFonts w:ascii="Times New Roman" w:eastAsia="宋体" w:hAnsi="宋体" w:cs="Times New Roman"/>
          <w:sz w:val="21"/>
          <w:szCs w:val="21"/>
          <w:lang w:eastAsia="zh-CN"/>
        </w:rPr>
        <w:t>年中</w:t>
      </w:r>
      <w:r>
        <w:rPr>
          <w:rFonts w:ascii="Times New Roman" w:eastAsia="宋体" w:hAnsi="宋体" w:cs="Times New Roman" w:hint="eastAsia"/>
          <w:sz w:val="21"/>
          <w:szCs w:val="21"/>
          <w:lang w:eastAsia="zh-CN"/>
        </w:rPr>
        <w:t>共</w:t>
      </w:r>
      <w:r w:rsidRPr="0046759E">
        <w:rPr>
          <w:rFonts w:ascii="Times New Roman" w:eastAsia="宋体" w:hAnsi="宋体" w:cs="Times New Roman"/>
          <w:sz w:val="21"/>
          <w:szCs w:val="21"/>
          <w:lang w:eastAsia="zh-CN"/>
        </w:rPr>
        <w:t>十四大，解决了</w:t>
      </w:r>
      <w:r w:rsidRPr="0046759E">
        <w:rPr>
          <w:rFonts w:ascii="Times New Roman" w:eastAsia="宋体" w:hAnsi="Times New Roman" w:cs="Times New Roman"/>
          <w:sz w:val="21"/>
          <w:szCs w:val="21"/>
          <w:lang w:eastAsia="zh-CN"/>
        </w:rPr>
        <w:t>“</w:t>
      </w:r>
      <w:r w:rsidRPr="0046759E">
        <w:rPr>
          <w:rFonts w:ascii="Times New Roman" w:eastAsia="宋体" w:hAnsi="宋体" w:cs="Times New Roman"/>
          <w:sz w:val="21"/>
          <w:szCs w:val="21"/>
          <w:lang w:eastAsia="zh-CN"/>
        </w:rPr>
        <w:t>松绑发展</w:t>
      </w:r>
      <w:r w:rsidRPr="0046759E">
        <w:rPr>
          <w:rFonts w:ascii="Times New Roman" w:eastAsia="宋体" w:hAnsi="Times New Roman" w:cs="Times New Roman"/>
          <w:sz w:val="21"/>
          <w:szCs w:val="21"/>
          <w:lang w:eastAsia="zh-CN"/>
        </w:rPr>
        <w:t>”</w:t>
      </w:r>
      <w:r w:rsidRPr="0046759E">
        <w:rPr>
          <w:rFonts w:ascii="Times New Roman" w:eastAsia="宋体" w:hAnsi="宋体" w:cs="Times New Roman"/>
          <w:sz w:val="21"/>
          <w:szCs w:val="21"/>
          <w:lang w:eastAsia="zh-CN"/>
        </w:rPr>
        <w:t>的问题，松什么绑呢？松社会主义</w:t>
      </w:r>
      <w:r>
        <w:rPr>
          <w:rFonts w:ascii="Times New Roman" w:eastAsia="宋体" w:hAnsi="宋体" w:cs="Times New Roman" w:hint="eastAsia"/>
          <w:sz w:val="21"/>
          <w:szCs w:val="21"/>
          <w:lang w:eastAsia="zh-CN"/>
        </w:rPr>
        <w:t>传统</w:t>
      </w:r>
      <w:r w:rsidRPr="0046759E">
        <w:rPr>
          <w:rFonts w:ascii="Times New Roman" w:eastAsia="宋体" w:hAnsi="宋体" w:cs="Times New Roman"/>
          <w:sz w:val="21"/>
          <w:szCs w:val="21"/>
          <w:lang w:eastAsia="zh-CN"/>
        </w:rPr>
        <w:t>和教条主</w:t>
      </w:r>
      <w:r>
        <w:rPr>
          <w:rFonts w:ascii="Times New Roman" w:eastAsia="宋体" w:hAnsi="宋体" w:cs="Times New Roman" w:hint="eastAsia"/>
          <w:sz w:val="21"/>
          <w:szCs w:val="21"/>
          <w:lang w:eastAsia="zh-CN"/>
        </w:rPr>
        <w:t>义</w:t>
      </w:r>
      <w:r w:rsidRPr="0046759E">
        <w:rPr>
          <w:rFonts w:ascii="Times New Roman" w:eastAsia="宋体" w:hAnsi="宋体" w:cs="Times New Roman"/>
          <w:sz w:val="21"/>
          <w:szCs w:val="21"/>
          <w:lang w:eastAsia="zh-CN"/>
        </w:rPr>
        <w:t>之绑，第二大</w:t>
      </w:r>
      <w:r>
        <w:rPr>
          <w:rFonts w:ascii="Times New Roman" w:eastAsia="宋体" w:hAnsi="宋体" w:cs="Times New Roman" w:hint="eastAsia"/>
          <w:sz w:val="21"/>
          <w:szCs w:val="21"/>
          <w:lang w:eastAsia="zh-CN"/>
        </w:rPr>
        <w:t>突破</w:t>
      </w:r>
      <w:r w:rsidRPr="0046759E">
        <w:rPr>
          <w:rFonts w:ascii="Times New Roman" w:eastAsia="宋体" w:hAnsi="宋体" w:cs="Times New Roman"/>
          <w:sz w:val="21"/>
          <w:szCs w:val="21"/>
          <w:lang w:eastAsia="zh-CN"/>
        </w:rPr>
        <w:t>，是从中共十四大到中</w:t>
      </w:r>
      <w:r>
        <w:rPr>
          <w:rFonts w:ascii="Times New Roman" w:eastAsia="宋体" w:hAnsi="宋体" w:cs="Times New Roman" w:hint="eastAsia"/>
          <w:sz w:val="21"/>
          <w:szCs w:val="21"/>
          <w:lang w:eastAsia="zh-CN"/>
        </w:rPr>
        <w:t>共</w:t>
      </w:r>
      <w:r w:rsidRPr="0046759E">
        <w:rPr>
          <w:rFonts w:ascii="Times New Roman" w:eastAsia="宋体" w:hAnsi="宋体" w:cs="Times New Roman"/>
          <w:sz w:val="21"/>
          <w:szCs w:val="21"/>
          <w:lang w:eastAsia="zh-CN"/>
        </w:rPr>
        <w:t>十七大前夕，解决了</w:t>
      </w:r>
      <w:r w:rsidRPr="0046759E">
        <w:rPr>
          <w:rFonts w:ascii="Times New Roman" w:eastAsia="宋体" w:hAnsi="Times New Roman" w:cs="Times New Roman"/>
          <w:sz w:val="21"/>
          <w:szCs w:val="21"/>
          <w:lang w:eastAsia="zh-CN"/>
        </w:rPr>
        <w:t>“</w:t>
      </w:r>
      <w:r w:rsidRPr="0046759E">
        <w:rPr>
          <w:rFonts w:ascii="Times New Roman" w:eastAsia="宋体" w:hAnsi="宋体" w:cs="Times New Roman"/>
          <w:sz w:val="21"/>
          <w:szCs w:val="21"/>
          <w:lang w:eastAsia="zh-CN"/>
        </w:rPr>
        <w:t>借力发展</w:t>
      </w:r>
      <w:r w:rsidRPr="0046759E">
        <w:rPr>
          <w:rFonts w:ascii="Times New Roman" w:eastAsia="宋体" w:hAnsi="Times New Roman" w:cs="Times New Roman"/>
          <w:sz w:val="21"/>
          <w:szCs w:val="21"/>
          <w:lang w:eastAsia="zh-CN"/>
        </w:rPr>
        <w:t>”</w:t>
      </w:r>
      <w:r w:rsidRPr="0046759E">
        <w:rPr>
          <w:rFonts w:ascii="Times New Roman" w:eastAsia="宋体" w:hAnsi="宋体" w:cs="Times New Roman"/>
          <w:sz w:val="21"/>
          <w:szCs w:val="21"/>
          <w:lang w:eastAsia="zh-CN"/>
        </w:rPr>
        <w:t>的问</w:t>
      </w:r>
      <w:r>
        <w:rPr>
          <w:rFonts w:ascii="Times New Roman" w:eastAsia="宋体" w:hAnsi="宋体" w:cs="Times New Roman" w:hint="eastAsia"/>
          <w:sz w:val="21"/>
          <w:szCs w:val="21"/>
          <w:lang w:eastAsia="zh-CN"/>
        </w:rPr>
        <w:t>题</w:t>
      </w:r>
      <w:r w:rsidRPr="0046759E">
        <w:rPr>
          <w:rFonts w:ascii="Times New Roman" w:eastAsia="宋体" w:hAnsi="Times New Roman" w:cs="Times New Roman"/>
          <w:sz w:val="21"/>
          <w:szCs w:val="21"/>
          <w:lang w:eastAsia="zh-CN"/>
        </w:rPr>
        <w:t>,</w:t>
      </w:r>
      <w:r>
        <w:rPr>
          <w:rFonts w:ascii="Times New Roman" w:eastAsia="宋体" w:hAnsi="宋体" w:cs="Times New Roman" w:hint="eastAsia"/>
          <w:sz w:val="21"/>
          <w:szCs w:val="21"/>
          <w:lang w:eastAsia="zh-CN"/>
        </w:rPr>
        <w:t>借</w:t>
      </w:r>
      <w:r w:rsidRPr="0046759E">
        <w:rPr>
          <w:rFonts w:ascii="Times New Roman" w:eastAsia="宋体" w:hAnsi="宋体" w:cs="Times New Roman"/>
          <w:sz w:val="21"/>
          <w:szCs w:val="21"/>
          <w:lang w:eastAsia="zh-CN"/>
        </w:rPr>
        <w:t>什么力呢？就是</w:t>
      </w:r>
      <w:r>
        <w:rPr>
          <w:rFonts w:ascii="Times New Roman" w:eastAsia="宋体" w:hAnsi="宋体" w:cs="Times New Roman" w:hint="eastAsia"/>
          <w:sz w:val="21"/>
          <w:szCs w:val="21"/>
          <w:lang w:eastAsia="zh-CN"/>
        </w:rPr>
        <w:t>借</w:t>
      </w:r>
      <w:r w:rsidRPr="0046759E">
        <w:rPr>
          <w:rFonts w:ascii="Times New Roman" w:eastAsia="宋体" w:hAnsi="Times New Roman" w:cs="Times New Roman"/>
          <w:sz w:val="21"/>
          <w:szCs w:val="21"/>
          <w:lang w:eastAsia="zh-CN"/>
        </w:rPr>
        <w:t>20</w:t>
      </w:r>
      <w:r w:rsidRPr="0046759E">
        <w:rPr>
          <w:rFonts w:ascii="Times New Roman" w:eastAsia="宋体" w:hAnsi="宋体" w:cs="Times New Roman"/>
          <w:sz w:val="21"/>
          <w:szCs w:val="21"/>
          <w:lang w:eastAsia="zh-CN"/>
        </w:rPr>
        <w:t>世纪</w:t>
      </w:r>
      <w:r w:rsidRPr="0046759E">
        <w:rPr>
          <w:rFonts w:ascii="Times New Roman" w:eastAsia="宋体" w:hAnsi="Times New Roman" w:cs="Times New Roman"/>
          <w:sz w:val="21"/>
          <w:szCs w:val="21"/>
          <w:lang w:eastAsia="zh-CN"/>
        </w:rPr>
        <w:t>90</w:t>
      </w:r>
      <w:r w:rsidRPr="0046759E">
        <w:rPr>
          <w:rFonts w:ascii="Times New Roman" w:eastAsia="宋体" w:hAnsi="宋体" w:cs="Times New Roman"/>
          <w:sz w:val="21"/>
          <w:szCs w:val="21"/>
          <w:lang w:eastAsia="zh-CN"/>
        </w:rPr>
        <w:t>年代</w:t>
      </w:r>
      <w:r>
        <w:rPr>
          <w:rFonts w:ascii="Times New Roman" w:eastAsia="宋体" w:hAnsi="宋体" w:cs="Times New Roman" w:hint="eastAsia"/>
          <w:sz w:val="21"/>
          <w:szCs w:val="21"/>
          <w:lang w:eastAsia="zh-CN"/>
        </w:rPr>
        <w:t>蓬勃</w:t>
      </w:r>
      <w:r w:rsidRPr="0046759E">
        <w:rPr>
          <w:rFonts w:ascii="Times New Roman" w:eastAsia="宋体" w:hAnsi="宋体" w:cs="Times New Roman"/>
          <w:sz w:val="21"/>
          <w:szCs w:val="21"/>
          <w:lang w:eastAsia="zh-CN"/>
        </w:rPr>
        <w:t>发展起来的经济全球化大</w:t>
      </w:r>
      <w:r>
        <w:rPr>
          <w:rFonts w:ascii="Times New Roman" w:eastAsia="宋体" w:hAnsi="宋体" w:cs="Times New Roman" w:hint="eastAsia"/>
          <w:sz w:val="21"/>
          <w:szCs w:val="21"/>
          <w:lang w:eastAsia="zh-CN"/>
        </w:rPr>
        <w:t>潮</w:t>
      </w:r>
      <w:r w:rsidRPr="0046759E">
        <w:rPr>
          <w:rFonts w:ascii="Times New Roman" w:eastAsia="宋体" w:hAnsi="宋体" w:cs="Times New Roman"/>
          <w:sz w:val="21"/>
          <w:szCs w:val="21"/>
          <w:lang w:eastAsia="zh-CN"/>
        </w:rPr>
        <w:t>之力。第三大突破，是从中</w:t>
      </w:r>
      <w:r>
        <w:rPr>
          <w:rFonts w:ascii="Times New Roman" w:eastAsia="宋体" w:hAnsi="宋体" w:cs="Times New Roman" w:hint="eastAsia"/>
          <w:sz w:val="21"/>
          <w:szCs w:val="21"/>
          <w:lang w:eastAsia="zh-CN"/>
        </w:rPr>
        <w:t>共</w:t>
      </w:r>
      <w:r w:rsidRPr="0046759E">
        <w:rPr>
          <w:rFonts w:ascii="Times New Roman" w:eastAsia="宋体" w:hAnsi="宋体" w:cs="Times New Roman"/>
          <w:sz w:val="21"/>
          <w:szCs w:val="21"/>
          <w:lang w:eastAsia="zh-CN"/>
        </w:rPr>
        <w:t>十七大</w:t>
      </w:r>
      <w:r>
        <w:rPr>
          <w:rFonts w:ascii="Times New Roman" w:eastAsia="宋体" w:hAnsi="宋体" w:cs="Times New Roman" w:hint="eastAsia"/>
          <w:sz w:val="21"/>
          <w:szCs w:val="21"/>
          <w:lang w:eastAsia="zh-CN"/>
        </w:rPr>
        <w:t>提出转变发</w:t>
      </w:r>
      <w:r w:rsidRPr="0046759E">
        <w:rPr>
          <w:rFonts w:ascii="Times New Roman" w:eastAsia="宋体" w:hAnsi="宋体" w:cs="Times New Roman"/>
          <w:sz w:val="21"/>
          <w:szCs w:val="21"/>
          <w:lang w:eastAsia="zh-CN"/>
        </w:rPr>
        <w:t>展方式开始，主要是解决</w:t>
      </w:r>
      <w:r w:rsidRPr="0046759E">
        <w:rPr>
          <w:rFonts w:ascii="Times New Roman" w:eastAsia="宋体" w:hAnsi="Times New Roman" w:cs="Times New Roman"/>
          <w:sz w:val="21"/>
          <w:szCs w:val="21"/>
          <w:lang w:eastAsia="zh-CN"/>
        </w:rPr>
        <w:t>“</w:t>
      </w:r>
      <w:r w:rsidRPr="0046759E">
        <w:rPr>
          <w:rFonts w:ascii="Times New Roman" w:eastAsia="宋体" w:hAnsi="宋体" w:cs="Times New Roman"/>
          <w:sz w:val="21"/>
          <w:szCs w:val="21"/>
          <w:lang w:eastAsia="zh-CN"/>
        </w:rPr>
        <w:t>转轨发展</w:t>
      </w:r>
      <w:r w:rsidRPr="0046759E">
        <w:rPr>
          <w:rFonts w:ascii="Times New Roman" w:eastAsia="宋体" w:hAnsi="Times New Roman" w:cs="Times New Roman"/>
          <w:sz w:val="21"/>
          <w:szCs w:val="21"/>
          <w:lang w:eastAsia="zh-CN"/>
        </w:rPr>
        <w:t>”</w:t>
      </w:r>
      <w:r w:rsidRPr="0046759E">
        <w:rPr>
          <w:rFonts w:ascii="Times New Roman" w:eastAsia="宋体" w:hAnsi="宋体" w:cs="Times New Roman"/>
          <w:sz w:val="21"/>
          <w:szCs w:val="21"/>
          <w:lang w:eastAsia="zh-CN"/>
        </w:rPr>
        <w:drawing>
          <wp:inline>
            <wp:extent cx="254000" cy="2540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97783" name=""/>
                    <pic:cNvPicPr>
                      <a:picLocks noChangeAspect="1"/>
                    </pic:cNvPicPr>
                  </pic:nvPicPr>
                  <pic:blipFill>
                    <a:blip xmlns:r="http://schemas.openxmlformats.org/officeDocument/2006/relationships" r:embed="rId11"/>
                    <a:stretch>
                      <a:fillRect/>
                    </a:stretch>
                  </pic:blipFill>
                  <pic:spPr>
                    <a:xfrm>
                      <a:off x="0" y="0"/>
                      <a:ext cx="254000" cy="254000"/>
                    </a:xfrm>
                    <a:prstGeom prst="rect">
                      <a:avLst/>
                    </a:prstGeom>
                  </pic:spPr>
                </pic:pic>
              </a:graphicData>
            </a:graphic>
          </wp:inline>
        </w:drawing>
      </w:r>
      <w:r w:rsidRPr="0046759E">
        <w:rPr>
          <w:rFonts w:ascii="Times New Roman" w:eastAsia="宋体" w:hAnsi="宋体" w:cs="Times New Roman"/>
          <w:sz w:val="21"/>
          <w:szCs w:val="21"/>
          <w:lang w:eastAsia="zh-CN"/>
        </w:rPr>
        <w:t>的问题。</w:t>
      </w:r>
    </w:p>
    <w:p w:rsidR="00933827" w:rsidRPr="0046759E" w:rsidP="00933827">
      <w:pPr>
        <w:pStyle w:val="BodyText"/>
        <w:spacing w:after="0" w:line="240" w:lineRule="auto"/>
        <w:ind w:firstLine="1995" w:firstLineChars="950"/>
        <w:rPr>
          <w:rFonts w:ascii="Times New Roman" w:eastAsia="宋体" w:hAnsi="Times New Roman" w:cs="Times New Roman"/>
          <w:sz w:val="21"/>
          <w:szCs w:val="21"/>
          <w:lang w:eastAsia="zh-CN"/>
        </w:rPr>
      </w:pPr>
      <w:r>
        <w:rPr>
          <w:rFonts w:ascii="Times New Roman" w:eastAsia="宋体" w:hAnsi="宋体" w:cs="Times New Roman" w:hint="eastAsia"/>
          <w:sz w:val="21"/>
          <w:szCs w:val="21"/>
          <w:lang w:eastAsia="zh-CN"/>
        </w:rPr>
        <w:t>——摘自李捷</w:t>
      </w:r>
      <w:r w:rsidRPr="0046759E">
        <w:rPr>
          <w:rFonts w:ascii="Times New Roman" w:eastAsia="宋体" w:hAnsi="宋体" w:cs="Times New Roman"/>
          <w:sz w:val="21"/>
          <w:szCs w:val="21"/>
          <w:lang w:eastAsia="zh-CN"/>
        </w:rPr>
        <w:t>《改革开放以来中国发展的三大历史性突破》</w:t>
      </w:r>
    </w:p>
    <w:p w:rsidR="00933827" w:rsidRPr="0046759E" w:rsidP="00933827">
      <w:pPr>
        <w:pStyle w:val="BodyText"/>
        <w:spacing w:after="0" w:line="240" w:lineRule="auto"/>
        <w:rPr>
          <w:rFonts w:ascii="Times New Roman" w:eastAsia="宋体" w:hAnsi="Times New Roman" w:cs="Times New Roman"/>
          <w:sz w:val="21"/>
          <w:szCs w:val="21"/>
          <w:lang w:eastAsia="zh-CN"/>
        </w:rPr>
      </w:pPr>
      <w:r w:rsidRPr="0046759E">
        <w:rPr>
          <w:rFonts w:ascii="Times New Roman" w:eastAsia="宋体" w:hAnsi="宋体" w:cs="Times New Roman"/>
          <w:sz w:val="21"/>
          <w:szCs w:val="21"/>
          <w:lang w:eastAsia="zh-CN"/>
        </w:rPr>
        <w:t>（</w:t>
      </w:r>
      <w:r w:rsidRPr="0046759E">
        <w:rPr>
          <w:rFonts w:ascii="Times New Roman" w:eastAsia="宋体" w:hAnsi="Times New Roman" w:cs="Times New Roman"/>
          <w:sz w:val="21"/>
          <w:szCs w:val="21"/>
          <w:lang w:eastAsia="zh-CN"/>
        </w:rPr>
        <w:t>1)</w:t>
      </w:r>
      <w:r w:rsidRPr="0046759E">
        <w:rPr>
          <w:rFonts w:ascii="Times New Roman" w:eastAsia="宋体" w:hAnsi="宋体" w:cs="Times New Roman"/>
          <w:sz w:val="21"/>
          <w:szCs w:val="21"/>
          <w:lang w:eastAsia="zh-CN"/>
        </w:rPr>
        <w:t>根</w:t>
      </w:r>
      <w:r>
        <w:rPr>
          <w:rFonts w:ascii="Times New Roman" w:eastAsia="宋体" w:hAnsi="宋体" w:cs="Times New Roman" w:hint="eastAsia"/>
          <w:sz w:val="21"/>
          <w:szCs w:val="21"/>
          <w:lang w:eastAsia="zh-CN"/>
        </w:rPr>
        <w:t>据</w:t>
      </w:r>
      <w:r w:rsidRPr="0046759E">
        <w:rPr>
          <w:rFonts w:ascii="Times New Roman" w:eastAsia="宋体" w:hAnsi="宋体" w:cs="Times New Roman"/>
          <w:sz w:val="21"/>
          <w:szCs w:val="21"/>
          <w:lang w:eastAsia="zh-CN"/>
        </w:rPr>
        <w:t>材料一并结合所学，指出（论十大关系）提出的时间，并概述其提出的背景。（</w:t>
      </w:r>
      <w:r w:rsidRPr="0046759E">
        <w:rPr>
          <w:rFonts w:ascii="Times New Roman" w:eastAsia="宋体" w:hAnsi="Times New Roman" w:cs="Times New Roman"/>
          <w:sz w:val="21"/>
          <w:szCs w:val="21"/>
          <w:lang w:eastAsia="zh-CN"/>
        </w:rPr>
        <w:t>4</w:t>
      </w:r>
      <w:r w:rsidRPr="0046759E">
        <w:rPr>
          <w:rFonts w:ascii="Times New Roman" w:eastAsia="宋体" w:hAnsi="宋体" w:cs="Times New Roman"/>
          <w:sz w:val="21"/>
          <w:szCs w:val="21"/>
          <w:lang w:eastAsia="zh-CN"/>
        </w:rPr>
        <w:t>分）</w:t>
      </w:r>
    </w:p>
    <w:p w:rsidR="00933827" w:rsidRPr="0046759E" w:rsidP="00933827">
      <w:pPr>
        <w:pStyle w:val="BodyText"/>
        <w:spacing w:after="0" w:line="240" w:lineRule="auto"/>
        <w:rPr>
          <w:rFonts w:ascii="Times New Roman" w:eastAsia="宋体" w:hAnsi="Times New Roman" w:cs="Times New Roman"/>
          <w:sz w:val="21"/>
          <w:szCs w:val="21"/>
          <w:lang w:eastAsia="zh-CN"/>
        </w:rPr>
      </w:pPr>
      <w:r w:rsidRPr="0046759E">
        <w:rPr>
          <w:rFonts w:ascii="Times New Roman" w:eastAsia="宋体" w:hAnsi="宋体" w:cs="Times New Roman"/>
          <w:sz w:val="21"/>
          <w:szCs w:val="21"/>
          <w:lang w:eastAsia="zh-CN"/>
        </w:rPr>
        <w:t>（</w:t>
      </w:r>
      <w:r w:rsidRPr="0046759E">
        <w:rPr>
          <w:rFonts w:ascii="Times New Roman" w:eastAsia="宋体" w:hAnsi="Times New Roman" w:cs="Times New Roman"/>
          <w:sz w:val="21"/>
          <w:szCs w:val="21"/>
          <w:lang w:eastAsia="zh-CN"/>
        </w:rPr>
        <w:t>2)</w:t>
      </w:r>
      <w:r>
        <w:rPr>
          <w:rFonts w:ascii="Times New Roman" w:eastAsia="宋体" w:hAnsi="宋体" w:cs="Times New Roman" w:hint="eastAsia"/>
          <w:sz w:val="21"/>
          <w:szCs w:val="21"/>
          <w:lang w:eastAsia="zh-CN"/>
        </w:rPr>
        <w:t>根</w:t>
      </w:r>
      <w:r w:rsidRPr="0046759E">
        <w:rPr>
          <w:rFonts w:ascii="Times New Roman" w:eastAsia="宋体" w:hAnsi="宋体" w:cs="Times New Roman"/>
          <w:sz w:val="21"/>
          <w:szCs w:val="21"/>
          <w:lang w:eastAsia="zh-CN"/>
        </w:rPr>
        <w:t>据材料二</w:t>
      </w:r>
      <w:r>
        <w:rPr>
          <w:rFonts w:ascii="Times New Roman" w:eastAsia="宋体" w:hAnsi="宋体" w:cs="Times New Roman" w:hint="eastAsia"/>
          <w:sz w:val="21"/>
          <w:szCs w:val="21"/>
          <w:lang w:eastAsia="zh-CN"/>
        </w:rPr>
        <w:t>并</w:t>
      </w:r>
      <w:r w:rsidRPr="0046759E">
        <w:rPr>
          <w:rFonts w:ascii="Times New Roman" w:eastAsia="宋体" w:hAnsi="宋体" w:cs="Times New Roman"/>
          <w:sz w:val="21"/>
          <w:szCs w:val="21"/>
          <w:lang w:eastAsia="zh-CN"/>
        </w:rPr>
        <w:t>结合所学，简述中共在</w:t>
      </w:r>
      <w:r w:rsidRPr="0046759E">
        <w:rPr>
          <w:rFonts w:ascii="Times New Roman" w:eastAsia="宋体" w:hAnsi="Times New Roman" w:cs="Times New Roman"/>
          <w:sz w:val="21"/>
          <w:szCs w:val="21"/>
          <w:lang w:eastAsia="zh-CN"/>
        </w:rPr>
        <w:t>80</w:t>
      </w:r>
      <w:r w:rsidRPr="0046759E">
        <w:rPr>
          <w:rFonts w:ascii="Times New Roman" w:eastAsia="宋体" w:hAnsi="宋体" w:cs="Times New Roman"/>
          <w:sz w:val="21"/>
          <w:szCs w:val="21"/>
          <w:lang w:eastAsia="zh-CN"/>
        </w:rPr>
        <w:t>年代初为农村经济体制改革</w:t>
      </w:r>
      <w:r w:rsidRPr="0046759E">
        <w:rPr>
          <w:rFonts w:ascii="Times New Roman" w:eastAsia="宋体" w:hAnsi="Times New Roman" w:cs="Times New Roman"/>
          <w:sz w:val="21"/>
          <w:szCs w:val="21"/>
          <w:lang w:eastAsia="zh-CN"/>
        </w:rPr>
        <w:t>“</w:t>
      </w:r>
      <w:r w:rsidRPr="0046759E">
        <w:rPr>
          <w:rFonts w:ascii="Times New Roman" w:eastAsia="宋体" w:hAnsi="宋体" w:cs="Times New Roman"/>
          <w:sz w:val="21"/>
          <w:szCs w:val="21"/>
          <w:lang w:eastAsia="zh-CN"/>
        </w:rPr>
        <w:t>松绑发展</w:t>
      </w:r>
      <w:r w:rsidRPr="0046759E">
        <w:rPr>
          <w:rFonts w:ascii="Times New Roman" w:eastAsia="宋体" w:hAnsi="Times New Roman" w:cs="Times New Roman"/>
          <w:sz w:val="21"/>
          <w:szCs w:val="21"/>
          <w:lang w:eastAsia="zh-CN"/>
        </w:rPr>
        <w:t>”</w:t>
      </w:r>
      <w:r w:rsidRPr="0046759E">
        <w:rPr>
          <w:rFonts w:ascii="Times New Roman" w:eastAsia="宋体" w:hAnsi="宋体" w:cs="Times New Roman"/>
          <w:sz w:val="21"/>
          <w:szCs w:val="21"/>
          <w:lang w:eastAsia="zh-CN"/>
        </w:rPr>
        <w:t>所作的</w:t>
      </w:r>
      <w:r>
        <w:rPr>
          <w:rFonts w:ascii="Times New Roman" w:eastAsia="宋体" w:hAnsi="宋体" w:cs="Times New Roman" w:hint="eastAsia"/>
          <w:sz w:val="21"/>
          <w:szCs w:val="21"/>
          <w:lang w:eastAsia="zh-CN"/>
        </w:rPr>
        <w:t>努力</w:t>
      </w:r>
      <w:r w:rsidRPr="0046759E">
        <w:rPr>
          <w:rFonts w:ascii="Times New Roman" w:eastAsia="宋体" w:hAnsi="宋体" w:cs="Times New Roman"/>
          <w:sz w:val="21"/>
          <w:szCs w:val="21"/>
          <w:lang w:eastAsia="zh-CN"/>
        </w:rPr>
        <w:t>，并指出本世纪初中国</w:t>
      </w:r>
      <w:r w:rsidRPr="0046759E">
        <w:rPr>
          <w:rFonts w:ascii="Times New Roman" w:eastAsia="宋体" w:hAnsi="Times New Roman" w:cs="Times New Roman"/>
          <w:sz w:val="21"/>
          <w:szCs w:val="21"/>
          <w:lang w:eastAsia="zh-CN"/>
        </w:rPr>
        <w:t>“</w:t>
      </w:r>
      <w:r w:rsidRPr="0046759E">
        <w:rPr>
          <w:rFonts w:ascii="Times New Roman" w:eastAsia="宋体" w:hAnsi="宋体" w:cs="Times New Roman"/>
          <w:sz w:val="21"/>
          <w:szCs w:val="21"/>
          <w:lang w:eastAsia="zh-CN"/>
        </w:rPr>
        <w:t>借力发展</w:t>
      </w:r>
      <w:r w:rsidRPr="0046759E">
        <w:rPr>
          <w:rFonts w:ascii="Times New Roman" w:eastAsia="宋体" w:hAnsi="Times New Roman" w:cs="Times New Roman"/>
          <w:sz w:val="21"/>
          <w:szCs w:val="21"/>
          <w:lang w:eastAsia="zh-CN"/>
        </w:rPr>
        <w:t>”</w:t>
      </w:r>
      <w:r w:rsidRPr="0046759E">
        <w:rPr>
          <w:rFonts w:ascii="Times New Roman" w:eastAsia="宋体" w:hAnsi="宋体" w:cs="Times New Roman"/>
          <w:sz w:val="21"/>
          <w:szCs w:val="21"/>
          <w:lang w:eastAsia="zh-CN"/>
        </w:rPr>
        <w:t>的关键性</w:t>
      </w:r>
      <w:r>
        <w:rPr>
          <w:rFonts w:ascii="Times New Roman" w:eastAsia="宋体" w:hAnsi="宋体" w:cs="Times New Roman" w:hint="eastAsia"/>
          <w:sz w:val="21"/>
          <w:szCs w:val="21"/>
          <w:lang w:eastAsia="zh-CN"/>
        </w:rPr>
        <w:t>举措</w:t>
      </w:r>
      <w:r w:rsidRPr="0046759E">
        <w:rPr>
          <w:rFonts w:ascii="Times New Roman" w:eastAsia="宋体" w:hAnsi="宋体" w:cs="Times New Roman"/>
          <w:sz w:val="21"/>
          <w:szCs w:val="21"/>
          <w:lang w:eastAsia="zh-CN"/>
        </w:rPr>
        <w:t>。（</w:t>
      </w:r>
      <w:r w:rsidRPr="0046759E">
        <w:rPr>
          <w:rFonts w:ascii="Times New Roman" w:eastAsia="宋体" w:hAnsi="Times New Roman" w:cs="Times New Roman"/>
          <w:sz w:val="21"/>
          <w:szCs w:val="21"/>
          <w:lang w:eastAsia="zh-CN"/>
        </w:rPr>
        <w:t>6</w:t>
      </w:r>
      <w:r w:rsidRPr="0046759E">
        <w:rPr>
          <w:rFonts w:ascii="Times New Roman"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27.</w:t>
      </w:r>
      <w:r w:rsidRPr="00BF5313">
        <w:rPr>
          <w:rFonts w:ascii="宋体" w:eastAsia="宋体" w:hAnsi="宋体" w:cs="Times New Roman"/>
          <w:sz w:val="21"/>
          <w:szCs w:val="21"/>
          <w:lang w:eastAsia="zh-CN"/>
        </w:rPr>
        <w:t>根据材料，回答问题。（</w:t>
      </w:r>
      <w:r w:rsidRPr="00BF5313">
        <w:rPr>
          <w:rFonts w:ascii="宋体" w:eastAsia="宋体" w:hAnsi="宋体" w:cs="Times New Roman"/>
          <w:sz w:val="21"/>
          <w:szCs w:val="21"/>
          <w:lang w:eastAsia="zh-CN"/>
        </w:rPr>
        <w:t>10</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材料一</w:t>
      </w:r>
    </w:p>
    <w:p w:rsidR="001C15EF" w:rsidRPr="00BF5313" w:rsidP="00933827">
      <w:pPr>
        <w:pStyle w:val="BodyText"/>
        <w:spacing w:after="0" w:line="240" w:lineRule="auto"/>
        <w:ind w:firstLine="420" w:firstLineChars="200"/>
        <w:rPr>
          <w:rFonts w:ascii="宋体" w:eastAsia="宋体" w:hAnsi="宋体" w:cs="Times New Roman"/>
          <w:sz w:val="21"/>
          <w:szCs w:val="21"/>
          <w:lang w:eastAsia="zh-CN"/>
        </w:rPr>
      </w:pPr>
      <w:r w:rsidRPr="00BF5313">
        <w:rPr>
          <w:rFonts w:ascii="宋体" w:eastAsia="宋体" w:hAnsi="宋体" w:cs="Times New Roman"/>
          <w:sz w:val="21"/>
          <w:szCs w:val="21"/>
          <w:lang w:eastAsia="zh-CN"/>
        </w:rPr>
        <w:t>资产阶级启蒙思想家告诉我们：权力过于集中于一人或一个机构手中容易导致政治上的腐败。唯</w:t>
      </w:r>
      <w:r w:rsidRPr="00BF5313">
        <w:rPr>
          <w:rFonts w:ascii="宋体" w:eastAsia="宋体" w:hAnsi="宋体" w:cs="Times New Roman"/>
          <w:sz w:val="21"/>
          <w:szCs w:val="21"/>
          <w:lang w:eastAsia="zh-CN"/>
        </w:rPr>
        <w:t>有分权，才使民主权利不致流于形式。雅典人首开分权之先河，确实难能可贵</w:t>
      </w:r>
      <w:r w:rsidRPr="00933827" w:rsidR="00933827">
        <w:rPr>
          <w:rFonts w:ascii="宋体" w:eastAsia="宋体" w:hAnsi="宋体" w:cs="Times New Roman" w:hint="eastAsia"/>
          <w:sz w:val="21"/>
          <w:szCs w:val="21"/>
          <w:lang w:eastAsia="zh-CN"/>
        </w:rPr>
        <w:t>……</w:t>
      </w:r>
      <w:r w:rsidRPr="00BF5313">
        <w:rPr>
          <w:rFonts w:ascii="宋体" w:eastAsia="宋体" w:hAnsi="宋体" w:cs="Times New Roman"/>
          <w:sz w:val="21"/>
          <w:szCs w:val="21"/>
          <w:lang w:eastAsia="zh-CN"/>
        </w:rPr>
        <w:t>雅典民主制不仅</w:t>
      </w:r>
      <w:r w:rsidRPr="00BF5313">
        <w:rPr>
          <w:rFonts w:ascii="宋体" w:eastAsia="宋体" w:hAnsi="宋体" w:cs="Times New Roman"/>
          <w:sz w:val="21"/>
          <w:szCs w:val="21"/>
          <w:lang w:eastAsia="zh-CN"/>
        </w:rPr>
        <w:t>造就了繁荣强大的雅典，也以其强大的生命力极其有力地参与了西方后世文明发展的历史进程。</w:t>
      </w:r>
    </w:p>
    <w:p w:rsidR="001C15EF" w:rsidRPr="00BF5313" w:rsidP="00933827">
      <w:pPr>
        <w:pStyle w:val="BodyText"/>
        <w:spacing w:after="0" w:line="240" w:lineRule="auto"/>
        <w:ind w:firstLine="2730" w:firstLineChars="1300"/>
        <w:rPr>
          <w:rFonts w:ascii="宋体" w:eastAsia="宋体" w:hAnsi="宋体" w:cs="Times New Roman"/>
          <w:sz w:val="21"/>
          <w:szCs w:val="21"/>
          <w:lang w:eastAsia="zh-CN"/>
        </w:rPr>
      </w:pPr>
      <w:r w:rsidRPr="00BF5313">
        <w:rPr>
          <w:rFonts w:ascii="宋体" w:eastAsia="宋体" w:hAnsi="宋体" w:cs="Times New Roman"/>
          <w:sz w:val="21"/>
          <w:szCs w:val="21"/>
          <w:lang w:eastAsia="zh-CN"/>
        </w:rPr>
        <w:t>－－改编自贾科、刘树利《谈雅典的民主与法制》</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材料二</w:t>
      </w:r>
    </w:p>
    <w:p w:rsidR="001C15EF" w:rsidRPr="00BF5313" w:rsidP="00933827">
      <w:pPr>
        <w:pStyle w:val="BodyText"/>
        <w:spacing w:after="0" w:line="240" w:lineRule="auto"/>
        <w:ind w:firstLine="525" w:firstLineChars="250"/>
        <w:rPr>
          <w:rFonts w:ascii="宋体" w:eastAsia="宋体" w:hAnsi="宋体" w:cs="Times New Roman"/>
          <w:sz w:val="21"/>
          <w:szCs w:val="21"/>
          <w:lang w:eastAsia="zh-CN"/>
        </w:rPr>
      </w:pPr>
      <w:r w:rsidRPr="00BF5313">
        <w:rPr>
          <w:rFonts w:ascii="宋体" w:eastAsia="宋体" w:hAnsi="宋体" w:cs="Times New Roman"/>
          <w:sz w:val="21"/>
          <w:szCs w:val="21"/>
          <w:lang w:eastAsia="zh-CN"/>
        </w:rPr>
        <w:t>尼克松政府为破坏选举的进程采取了一系列行动，闯入水门只是其中之一。水门事件导致了政</w:t>
      </w:r>
      <w:r w:rsidRPr="00BF5313">
        <w:rPr>
          <w:rFonts w:ascii="宋体" w:eastAsia="宋体" w:hAnsi="宋体" w:cs="Times New Roman"/>
          <w:sz w:val="21"/>
          <w:szCs w:val="21"/>
          <w:lang w:eastAsia="zh-CN"/>
        </w:rPr>
        <w:t>府的几个官员银铛人狱以及美国历史上破天荒第一遭出现总统辞职。下面是得克萨斯州女议员芭芭</w:t>
      </w:r>
      <w:r w:rsidRPr="00BF5313">
        <w:rPr>
          <w:rFonts w:ascii="宋体" w:eastAsia="宋体" w:hAnsi="宋体" w:cs="Times New Roman"/>
          <w:sz w:val="21"/>
          <w:szCs w:val="21"/>
          <w:lang w:eastAsia="zh-CN"/>
        </w:rPr>
        <w:t>拉</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乔丹带着对这种腐败行径的公然藐视，特别是出于对尼克松因政治原因而歪曲宪法的行为的愤</w:t>
      </w:r>
      <w:r w:rsidRPr="00BF5313">
        <w:rPr>
          <w:rFonts w:ascii="宋体" w:eastAsia="宋体" w:hAnsi="宋体" w:cs="Times New Roman"/>
          <w:sz w:val="21"/>
          <w:szCs w:val="21"/>
          <w:lang w:eastAsia="zh-CN"/>
        </w:rPr>
        <w:t>慨，为这一弹劾做出的辩护（节选）：</w:t>
      </w:r>
    </w:p>
    <w:p w:rsidR="001C15EF" w:rsidRPr="00BF5313" w:rsidP="00933827">
      <w:pPr>
        <w:pStyle w:val="BodyText"/>
        <w:spacing w:after="0" w:line="240" w:lineRule="auto"/>
        <w:ind w:firstLine="525" w:firstLineChars="250"/>
        <w:rPr>
          <w:rFonts w:ascii="宋体" w:eastAsia="宋体" w:hAnsi="宋体" w:cs="Times New Roman"/>
          <w:sz w:val="21"/>
          <w:szCs w:val="21"/>
          <w:lang w:eastAsia="zh-CN"/>
        </w:rPr>
      </w:pPr>
      <w:r w:rsidRPr="00BF5313">
        <w:rPr>
          <w:rFonts w:ascii="宋体" w:eastAsia="宋体" w:hAnsi="宋体" w:cs="Times New Roman"/>
          <w:sz w:val="21"/>
          <w:szCs w:val="21"/>
          <w:lang w:eastAsia="zh-CN"/>
        </w:rPr>
        <w:t>我想把几个弹劾标准和总统的某些行为放在一起，进行对照</w:t>
      </w:r>
      <w:r w:rsidRPr="00933827" w:rsidR="00933827">
        <w:rPr>
          <w:rFonts w:ascii="宋体" w:eastAsia="宋体" w:hAnsi="宋体" w:cs="Times New Roman" w:hint="eastAsia"/>
          <w:sz w:val="21"/>
          <w:szCs w:val="21"/>
          <w:lang w:eastAsia="zh-CN"/>
        </w:rPr>
        <w:t>……</w:t>
      </w:r>
      <w:r w:rsidRPr="00BF5313">
        <w:rPr>
          <w:rFonts w:ascii="宋体" w:eastAsia="宋体" w:hAnsi="宋体" w:cs="Times New Roman"/>
          <w:sz w:val="21"/>
          <w:szCs w:val="21"/>
          <w:lang w:eastAsia="zh-CN"/>
        </w:rPr>
        <w:t>詹姆斯</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麦迪逊在制宪大会上重</w:t>
      </w:r>
      <w:r w:rsidRPr="00BF5313">
        <w:rPr>
          <w:rFonts w:ascii="宋体" w:eastAsia="宋体" w:hAnsi="宋体" w:cs="Times New Roman"/>
          <w:sz w:val="21"/>
          <w:szCs w:val="21"/>
          <w:lang w:eastAsia="zh-CN"/>
        </w:rPr>
        <w:t>申</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如果总统企图颠覆宪法，他就应该受到弹劾</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p>
    <w:p w:rsidR="001C15EF" w:rsidRPr="00BF5313" w:rsidP="00933827">
      <w:pPr>
        <w:pStyle w:val="BodyText"/>
        <w:spacing w:after="0" w:line="240" w:lineRule="auto"/>
        <w:ind w:firstLine="630" w:firstLineChars="300"/>
        <w:rPr>
          <w:rFonts w:ascii="宋体" w:eastAsia="宋体" w:hAnsi="宋体" w:cs="Times New Roman"/>
          <w:sz w:val="21"/>
          <w:szCs w:val="21"/>
          <w:lang w:eastAsia="zh-CN"/>
        </w:rPr>
      </w:pPr>
      <w:r w:rsidRPr="00BF5313">
        <w:rPr>
          <w:rFonts w:ascii="宋体" w:eastAsia="宋体" w:hAnsi="宋体" w:cs="Times New Roman"/>
          <w:sz w:val="21"/>
          <w:szCs w:val="21"/>
          <w:lang w:eastAsia="zh-CN"/>
        </w:rPr>
        <w:t>宪法给予总统权力，要他时刻注意法律是否得到公正的执行；但是，总统指使他的助手作伪</w:t>
      </w:r>
      <w:r w:rsidRPr="00BF5313">
        <w:rPr>
          <w:rFonts w:ascii="宋体" w:eastAsia="宋体" w:hAnsi="宋体" w:cs="Times New Roman"/>
          <w:sz w:val="21"/>
          <w:szCs w:val="21"/>
          <w:lang w:eastAsia="zh-CN"/>
        </w:rPr>
        <w:t>证</w:t>
      </w:r>
      <w:r w:rsidRPr="00933827" w:rsidR="00933827">
        <w:rPr>
          <w:rFonts w:ascii="宋体" w:eastAsia="宋体" w:hAnsi="宋体" w:cs="Times New Roman" w:hint="eastAsia"/>
          <w:sz w:val="21"/>
          <w:szCs w:val="21"/>
          <w:lang w:eastAsia="zh-CN"/>
        </w:rPr>
        <w:t>……</w:t>
      </w:r>
      <w:r w:rsidRPr="00BF5313">
        <w:rPr>
          <w:rFonts w:ascii="宋体" w:eastAsia="宋体" w:hAnsi="宋体" w:cs="Times New Roman"/>
          <w:sz w:val="21"/>
          <w:szCs w:val="21"/>
          <w:lang w:eastAsia="zh-CN"/>
        </w:rPr>
        <w:t>隐瞒了偷偷摸摸的入侵行为，并企图与一位联邦法官妥协，而在公开场合又声明与刑事司法</w:t>
      </w:r>
      <w:r w:rsidRPr="00BF5313">
        <w:rPr>
          <w:rFonts w:ascii="宋体" w:eastAsia="宋体" w:hAnsi="宋体" w:cs="Times New Roman"/>
          <w:sz w:val="21"/>
          <w:szCs w:val="21"/>
          <w:lang w:eastAsia="zh-CN"/>
        </w:rPr>
        <w:t>部门合作。</w:t>
      </w:r>
    </w:p>
    <w:p w:rsidR="001C15EF" w:rsidRPr="00BF5313" w:rsidP="00933827">
      <w:pPr>
        <w:pStyle w:val="BodyText"/>
        <w:spacing w:after="0" w:line="240" w:lineRule="auto"/>
        <w:ind w:firstLine="840" w:firstLineChars="400"/>
        <w:rPr>
          <w:rFonts w:ascii="宋体" w:eastAsia="宋体" w:hAnsi="宋体" w:cs="Times New Roman"/>
          <w:sz w:val="21"/>
          <w:szCs w:val="21"/>
          <w:lang w:eastAsia="zh-CN"/>
        </w:rPr>
      </w:pPr>
      <w:r w:rsidRPr="00BF5313">
        <w:rPr>
          <w:rFonts w:ascii="宋体" w:eastAsia="宋体" w:hAnsi="宋体" w:cs="Times New Roman"/>
          <w:sz w:val="21"/>
          <w:szCs w:val="21"/>
          <w:lang w:eastAsia="zh-CN"/>
        </w:rPr>
        <w:t>如果总统企图颠覆宪法，他就应该受到弹劾。</w:t>
      </w:r>
    </w:p>
    <w:p w:rsidR="001C15EF" w:rsidRPr="00BF5313" w:rsidP="00933827">
      <w:pPr>
        <w:pStyle w:val="BodyText"/>
        <w:spacing w:after="0" w:line="240" w:lineRule="auto"/>
        <w:ind w:firstLine="1470" w:firstLineChars="700"/>
        <w:rPr>
          <w:rFonts w:ascii="宋体" w:eastAsia="宋体" w:hAnsi="宋体" w:cs="Times New Roman"/>
          <w:sz w:val="21"/>
          <w:szCs w:val="21"/>
          <w:lang w:eastAsia="zh-CN"/>
        </w:rPr>
      </w:pPr>
      <w:r w:rsidRPr="00BF5313">
        <w:rPr>
          <w:rFonts w:ascii="宋体" w:eastAsia="宋体" w:hAnsi="宋体" w:cs="Times New Roman"/>
          <w:sz w:val="21"/>
          <w:szCs w:val="21"/>
          <w:lang w:eastAsia="zh-CN"/>
        </w:rPr>
        <w:t>－－摘自［美］</w:t>
      </w:r>
      <w:r w:rsidRPr="00BF5313">
        <w:rPr>
          <w:rFonts w:ascii="宋体" w:eastAsia="宋体" w:hAnsi="宋体" w:cs="Times New Roman"/>
          <w:sz w:val="21"/>
          <w:szCs w:val="21"/>
          <w:lang w:eastAsia="zh-CN"/>
        </w:rPr>
        <w:t>J.</w:t>
      </w:r>
      <w:r w:rsidRPr="00BF5313">
        <w:rPr>
          <w:rFonts w:ascii="宋体" w:eastAsia="宋体" w:hAnsi="宋体" w:cs="Times New Roman"/>
          <w:sz w:val="21"/>
          <w:szCs w:val="21"/>
          <w:lang w:eastAsia="zh-CN"/>
        </w:rPr>
        <w:t>艾捷尔编，赵一凡、郭国良主译：《美国赖以立国的文本》</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根据材料一并结合所学，指出伯里克利改革中实行分权的举措。说明你是如何理解雅典民</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主制</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以其强大的生命力参与了西方后世文明发展的历史进程</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6</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限制</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公权力</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是启蒙思想家批判专制的主要思想武器</w:t>
      </w:r>
      <w:r w:rsidRPr="00BF5313">
        <w:rPr>
          <w:rFonts w:ascii="宋体" w:eastAsia="宋体" w:hAnsi="宋体" w:cs="Times New Roman"/>
          <w:sz w:val="21"/>
          <w:szCs w:val="21"/>
          <w:lang w:eastAsia="zh-CN"/>
        </w:rPr>
        <w:t>之一。根据材料二并结合所学，简</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述美国</w:t>
      </w:r>
      <w:r w:rsidRPr="00BF5313">
        <w:rPr>
          <w:rFonts w:ascii="宋体" w:eastAsia="宋体" w:hAnsi="宋体" w:cs="Times New Roman"/>
          <w:sz w:val="21"/>
          <w:szCs w:val="21"/>
          <w:lang w:eastAsia="zh-CN"/>
        </w:rPr>
        <w:t>1787</w:t>
      </w:r>
      <w:r w:rsidRPr="00BF5313">
        <w:rPr>
          <w:rFonts w:ascii="宋体" w:eastAsia="宋体" w:hAnsi="宋体" w:cs="Times New Roman"/>
          <w:sz w:val="21"/>
          <w:szCs w:val="21"/>
          <w:lang w:eastAsia="zh-CN"/>
        </w:rPr>
        <w:t>年宪法限制总统</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公权力</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的内容，并指出对</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公权力</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的限制体现哪一原则。</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28.</w:t>
      </w:r>
      <w:r w:rsidRPr="00BF5313">
        <w:rPr>
          <w:rFonts w:ascii="宋体" w:eastAsia="宋体" w:hAnsi="宋体" w:cs="Times New Roman"/>
          <w:sz w:val="21"/>
          <w:szCs w:val="21"/>
          <w:lang w:eastAsia="zh-CN"/>
        </w:rPr>
        <w:t>人才兴则国家兴，在历朝历代人才始终发挥着重要作用。阅读材料，回答问题。（</w:t>
      </w:r>
      <w:r w:rsidRPr="00BF5313">
        <w:rPr>
          <w:rFonts w:ascii="宋体" w:eastAsia="宋体" w:hAnsi="宋体" w:cs="Times New Roman"/>
          <w:sz w:val="21"/>
          <w:szCs w:val="21"/>
          <w:lang w:eastAsia="zh-CN"/>
        </w:rPr>
        <w:t>15</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材料一</w:t>
      </w:r>
    </w:p>
    <w:p w:rsidR="001C15EF" w:rsidRPr="00BF5313" w:rsidP="00933827">
      <w:pPr>
        <w:pStyle w:val="BodyText"/>
        <w:spacing w:after="0" w:line="240" w:lineRule="auto"/>
        <w:ind w:firstLine="420" w:firstLineChars="200"/>
        <w:rPr>
          <w:rFonts w:ascii="宋体" w:eastAsia="宋体" w:hAnsi="宋体" w:cs="Times New Roman"/>
          <w:sz w:val="21"/>
          <w:szCs w:val="21"/>
          <w:lang w:eastAsia="zh-CN"/>
        </w:rPr>
      </w:pPr>
      <w:r w:rsidRPr="00BF5313">
        <w:rPr>
          <w:rFonts w:ascii="宋体" w:eastAsia="宋体" w:hAnsi="宋体" w:cs="Times New Roman"/>
          <w:sz w:val="21"/>
          <w:szCs w:val="21"/>
          <w:lang w:eastAsia="zh-CN"/>
        </w:rPr>
        <w:t>故君人者欲安则莫若平政爱民矣，欲荣则莫若隆礼敬士矣，欲立功名则莫若尚贤使能矣，是君</w:t>
      </w:r>
      <w:r w:rsidRPr="00BF5313">
        <w:rPr>
          <w:rFonts w:ascii="宋体" w:eastAsia="宋体" w:hAnsi="宋体" w:cs="Times New Roman"/>
          <w:sz w:val="21"/>
          <w:szCs w:val="21"/>
          <w:lang w:eastAsia="zh-CN"/>
        </w:rPr>
        <w:t>人者之大节也。</w:t>
      </w:r>
    </w:p>
    <w:p w:rsidR="001C15EF" w:rsidRPr="00BF5313" w:rsidP="00933827">
      <w:pPr>
        <w:pStyle w:val="BodyText"/>
        <w:spacing w:after="0" w:line="240" w:lineRule="auto"/>
        <w:ind w:firstLine="4095" w:firstLineChars="1950"/>
        <w:rPr>
          <w:rFonts w:ascii="宋体" w:eastAsia="宋体" w:hAnsi="宋体" w:cs="Times New Roman"/>
          <w:sz w:val="21"/>
          <w:szCs w:val="21"/>
          <w:lang w:eastAsia="zh-CN"/>
        </w:rPr>
      </w:pPr>
      <w:r w:rsidRPr="00BF5313">
        <w:rPr>
          <w:rFonts w:ascii="宋体" w:eastAsia="宋体" w:hAnsi="宋体" w:cs="Times New Roman"/>
          <w:sz w:val="21"/>
          <w:szCs w:val="21"/>
          <w:lang w:eastAsia="zh-CN"/>
        </w:rPr>
        <w:t>－－摘自《荀子</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王制》</w:t>
      </w:r>
    </w:p>
    <w:p w:rsidR="001C15EF" w:rsidRPr="00BF5313" w:rsidP="00933827">
      <w:pPr>
        <w:pStyle w:val="BodyText"/>
        <w:spacing w:after="0" w:line="240" w:lineRule="auto"/>
        <w:ind w:firstLine="525" w:firstLineChars="250"/>
        <w:rPr>
          <w:rFonts w:ascii="宋体" w:eastAsia="宋体" w:hAnsi="宋体" w:cs="Times New Roman"/>
          <w:sz w:val="21"/>
          <w:szCs w:val="21"/>
          <w:lang w:eastAsia="zh-CN"/>
        </w:rPr>
      </w:pPr>
      <w:r w:rsidRPr="00BF5313">
        <w:rPr>
          <w:rFonts w:ascii="宋体" w:eastAsia="宋体" w:hAnsi="宋体" w:cs="Times New Roman"/>
          <w:sz w:val="21"/>
          <w:szCs w:val="21"/>
          <w:lang w:eastAsia="zh-CN"/>
        </w:rPr>
        <w:t>今者王公大人为政於国家者</w:t>
      </w:r>
      <w:r w:rsidRPr="00933827" w:rsidR="00933827">
        <w:rPr>
          <w:rFonts w:ascii="宋体" w:eastAsia="宋体" w:hAnsi="宋体" w:cs="Times New Roman" w:hint="eastAsia"/>
          <w:sz w:val="21"/>
          <w:szCs w:val="21"/>
          <w:lang w:eastAsia="zh-CN"/>
        </w:rPr>
        <w:t>……</w:t>
      </w:r>
      <w:r w:rsidRPr="00BF5313">
        <w:rPr>
          <w:rFonts w:ascii="宋体" w:eastAsia="宋体" w:hAnsi="宋体" w:cs="Times New Roman"/>
          <w:sz w:val="21"/>
          <w:szCs w:val="21"/>
          <w:lang w:eastAsia="zh-CN"/>
        </w:rPr>
        <w:t>不得富而得贫，不得众而得寡，不得治而得乱，是其故何也？</w:t>
      </w:r>
      <w:r w:rsidRPr="00BF5313">
        <w:rPr>
          <w:rFonts w:ascii="宋体" w:eastAsia="宋体" w:hAnsi="宋体" w:cs="Times New Roman"/>
          <w:sz w:val="21"/>
          <w:szCs w:val="21"/>
          <w:lang w:eastAsia="zh-CN"/>
        </w:rPr>
        <w:t>曰：是在王公大人为政於国家者，不能以尚贤事能为政也。是故国有贤良之士众，则国家之治厚；</w:t>
      </w:r>
      <w:r w:rsidRPr="00BF5313">
        <w:rPr>
          <w:rFonts w:ascii="宋体" w:eastAsia="宋体" w:hAnsi="宋体" w:cs="Times New Roman"/>
          <w:sz w:val="21"/>
          <w:szCs w:val="21"/>
          <w:lang w:eastAsia="zh-CN"/>
        </w:rPr>
        <w:t>贤良之士寡，则国家之治薄</w:t>
      </w:r>
      <w:r w:rsidRPr="00933827" w:rsidR="00933827">
        <w:rPr>
          <w:rFonts w:ascii="宋体" w:eastAsia="宋体" w:hAnsi="宋体" w:cs="Times New Roman" w:hint="eastAsia"/>
          <w:sz w:val="21"/>
          <w:szCs w:val="21"/>
          <w:lang w:eastAsia="zh-CN"/>
        </w:rPr>
        <w:t>……</w:t>
      </w:r>
      <w:r w:rsidRPr="00BF5313">
        <w:rPr>
          <w:rFonts w:ascii="宋体" w:eastAsia="宋体" w:hAnsi="宋体" w:cs="Times New Roman"/>
          <w:sz w:val="21"/>
          <w:szCs w:val="21"/>
          <w:lang w:eastAsia="zh-CN"/>
        </w:rPr>
        <w:t>故古者圣王甚尊尚贤而任使能，不党父兄，不偏贵富，不嬖颜色。</w:t>
      </w:r>
    </w:p>
    <w:p w:rsidR="001C15EF" w:rsidRPr="00BF5313" w:rsidP="00933827">
      <w:pPr>
        <w:pStyle w:val="BodyText"/>
        <w:spacing w:after="0" w:line="240" w:lineRule="auto"/>
        <w:ind w:firstLine="4305" w:firstLineChars="2050"/>
        <w:rPr>
          <w:rFonts w:ascii="宋体" w:eastAsia="宋体" w:hAnsi="宋体" w:cs="Times New Roman"/>
          <w:sz w:val="21"/>
          <w:szCs w:val="21"/>
          <w:lang w:eastAsia="zh-CN"/>
        </w:rPr>
      </w:pPr>
      <w:r w:rsidRPr="00BF5313">
        <w:rPr>
          <w:rFonts w:ascii="宋体" w:eastAsia="宋体" w:hAnsi="宋体" w:cs="Times New Roman"/>
          <w:sz w:val="21"/>
          <w:szCs w:val="21"/>
          <w:lang w:eastAsia="zh-CN"/>
        </w:rPr>
        <w:t>－－摘自《墨子</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尚贤》</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材料二</w:t>
      </w:r>
    </w:p>
    <w:p w:rsidR="001C15EF" w:rsidRPr="00BF5313" w:rsidP="00933827">
      <w:pPr>
        <w:pStyle w:val="BodyText"/>
        <w:spacing w:after="0" w:line="240" w:lineRule="auto"/>
        <w:ind w:firstLine="525" w:firstLineChars="250"/>
        <w:rPr>
          <w:rFonts w:ascii="宋体" w:eastAsia="宋体" w:hAnsi="宋体" w:cs="Times New Roman"/>
          <w:sz w:val="21"/>
          <w:szCs w:val="21"/>
          <w:lang w:eastAsia="zh-CN"/>
        </w:rPr>
      </w:pPr>
      <w:r w:rsidRPr="00BF5313">
        <w:rPr>
          <w:rFonts w:ascii="宋体" w:eastAsia="宋体" w:hAnsi="宋体" w:cs="Times New Roman"/>
          <w:sz w:val="21"/>
          <w:szCs w:val="21"/>
          <w:lang w:eastAsia="zh-CN"/>
        </w:rPr>
        <w:t>王船山说：</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唐多能臣，前有汉，后有宋，皆所不逮。</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高度评价了贞观时期人才济济的盛况。</w:t>
      </w:r>
      <w:r w:rsidRPr="00BF5313">
        <w:rPr>
          <w:rFonts w:ascii="宋体" w:eastAsia="宋体" w:hAnsi="宋体" w:cs="Times New Roman"/>
          <w:sz w:val="21"/>
          <w:szCs w:val="21"/>
          <w:lang w:eastAsia="zh-CN"/>
        </w:rPr>
        <w:t>贞观能臣为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贞观之治</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贡献了自己的聪明才智，其中唐太宗卓越的人才观与用人策略起到了十分</w:t>
      </w:r>
      <w:r w:rsidRPr="00BF5313">
        <w:rPr>
          <w:rFonts w:ascii="宋体" w:eastAsia="宋体" w:hAnsi="宋体" w:cs="Times New Roman"/>
          <w:sz w:val="21"/>
          <w:szCs w:val="21"/>
          <w:lang w:eastAsia="zh-CN"/>
        </w:rPr>
        <w:t>重要的作用。李世民曾说过：</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是故明君求俊贤，博访英贤，搜扬则陋。不以卑徽而不用，不以受辱</w:t>
      </w:r>
      <w:r w:rsidRPr="00BF5313">
        <w:rPr>
          <w:rFonts w:ascii="宋体" w:eastAsia="宋体" w:hAnsi="宋体" w:cs="Times New Roman"/>
          <w:sz w:val="21"/>
          <w:szCs w:val="21"/>
          <w:lang w:eastAsia="zh-CN"/>
        </w:rPr>
        <w:t>而不尊。</w:t>
      </w:r>
      <w:r w:rsidRPr="00BF5313">
        <w:rPr>
          <w:rFonts w:ascii="宋体" w:eastAsia="宋体" w:hAnsi="宋体" w:cs="Times New Roman"/>
          <w:sz w:val="21"/>
          <w:szCs w:val="21"/>
          <w:lang w:eastAsia="zh-CN"/>
        </w:rPr>
        <w:t>”</w:t>
      </w:r>
    </w:p>
    <w:p w:rsidR="001C15EF" w:rsidRPr="00BF5313" w:rsidP="00933827">
      <w:pPr>
        <w:pStyle w:val="BodyText"/>
        <w:spacing w:after="0" w:line="240" w:lineRule="auto"/>
        <w:ind w:firstLine="3045" w:firstLineChars="1450"/>
        <w:rPr>
          <w:rFonts w:ascii="宋体" w:eastAsia="宋体" w:hAnsi="宋体" w:cs="Times New Roman"/>
          <w:sz w:val="21"/>
          <w:szCs w:val="21"/>
          <w:lang w:eastAsia="zh-CN"/>
        </w:rPr>
      </w:pPr>
      <w:r w:rsidRPr="00BF5313">
        <w:rPr>
          <w:rFonts w:ascii="宋体" w:eastAsia="宋体" w:hAnsi="宋体" w:cs="Times New Roman"/>
          <w:sz w:val="21"/>
          <w:szCs w:val="21"/>
          <w:lang w:eastAsia="zh-CN"/>
        </w:rPr>
        <w:t>－－摘自陈西《从＜</w:t>
      </w:r>
      <w:r w:rsidRPr="00BF5313">
        <w:rPr>
          <w:rFonts w:ascii="宋体" w:eastAsia="宋体" w:hAnsi="宋体" w:cs="Times New Roman"/>
          <w:sz w:val="21"/>
          <w:szCs w:val="21"/>
          <w:lang w:eastAsia="zh-CN"/>
        </w:rPr>
        <w:t>帝范＞中看唐太宗的人才观》</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材料三</w:t>
      </w:r>
    </w:p>
    <w:p w:rsidR="001C15EF" w:rsidRPr="00BF5313" w:rsidP="00933827">
      <w:pPr>
        <w:pStyle w:val="BodyText"/>
        <w:spacing w:after="0" w:line="240" w:lineRule="auto"/>
        <w:ind w:firstLine="315" w:firstLineChars="150"/>
        <w:rPr>
          <w:rFonts w:ascii="宋体" w:eastAsia="宋体" w:hAnsi="宋体" w:cs="Times New Roman"/>
          <w:sz w:val="21"/>
          <w:szCs w:val="21"/>
          <w:lang w:eastAsia="zh-CN"/>
        </w:rPr>
      </w:pPr>
      <w:r w:rsidRPr="00BF5313">
        <w:rPr>
          <w:rFonts w:ascii="宋体" w:eastAsia="宋体" w:hAnsi="宋体" w:cs="Times New Roman"/>
          <w:sz w:val="21"/>
          <w:szCs w:val="21"/>
          <w:lang w:eastAsia="zh-CN"/>
        </w:rPr>
        <w:t>建设社会主义现代化强国，发展是第一要务，创新是第一动力，人才是第一资源</w:t>
      </w:r>
      <w:r w:rsidRPr="00933827" w:rsidR="00933827">
        <w:rPr>
          <w:rFonts w:ascii="宋体" w:eastAsia="宋体" w:hAnsi="宋体" w:cs="Times New Roman" w:hint="eastAsia"/>
          <w:sz w:val="21"/>
          <w:szCs w:val="21"/>
          <w:lang w:eastAsia="zh-CN"/>
        </w:rPr>
        <w:t>……</w:t>
      </w:r>
      <w:r w:rsidRPr="00BF5313">
        <w:rPr>
          <w:rFonts w:ascii="宋体" w:eastAsia="宋体" w:hAnsi="宋体" w:cs="Times New Roman"/>
          <w:sz w:val="21"/>
          <w:szCs w:val="21"/>
          <w:lang w:eastAsia="zh-CN"/>
        </w:rPr>
        <w:t>当今世</w:t>
      </w:r>
      <w:r w:rsidRPr="00BF5313">
        <w:rPr>
          <w:rFonts w:ascii="宋体" w:eastAsia="宋体" w:hAnsi="宋体" w:cs="Times New Roman"/>
          <w:sz w:val="21"/>
          <w:szCs w:val="21"/>
          <w:lang w:eastAsia="zh-CN"/>
        </w:rPr>
        <w:t>界，科学技术迅猛发展。要下大气力组建交叉学科群和强有力的科技攻关团队，加强学科之间协同</w:t>
      </w:r>
      <w:r w:rsidRPr="00BF5313">
        <w:rPr>
          <w:rFonts w:ascii="宋体" w:eastAsia="宋体" w:hAnsi="宋体" w:cs="Times New Roman"/>
          <w:sz w:val="21"/>
          <w:szCs w:val="21"/>
          <w:lang w:eastAsia="zh-CN"/>
        </w:rPr>
        <w:t>创新，加强对原创性、系统性、引领性研究的支持。要培养造就一大批具有国际水平的战略科技人</w:t>
      </w:r>
      <w:r w:rsidRPr="00BF5313">
        <w:rPr>
          <w:rFonts w:ascii="宋体" w:eastAsia="宋体" w:hAnsi="宋体" w:cs="Times New Roman"/>
          <w:sz w:val="21"/>
          <w:szCs w:val="21"/>
        </w:rPr>
        <w:t>オ</w:t>
      </w:r>
      <w:r w:rsidRPr="00BF5313">
        <w:rPr>
          <w:rFonts w:ascii="宋体" w:eastAsia="宋体" w:hAnsi="宋体" w:cs="Times New Roman"/>
          <w:sz w:val="21"/>
          <w:szCs w:val="21"/>
          <w:lang w:eastAsia="zh-CN"/>
        </w:rPr>
        <w:t>、科技领军人才、青年科技人才和高水平创新团队，力争实现前瞻性基础研究、引领性原创成果</w:t>
      </w:r>
      <w:r w:rsidRPr="00BF5313">
        <w:rPr>
          <w:rFonts w:ascii="宋体" w:eastAsia="宋体" w:hAnsi="宋体" w:cs="Times New Roman"/>
          <w:sz w:val="21"/>
          <w:szCs w:val="21"/>
          <w:lang w:eastAsia="zh-CN"/>
        </w:rPr>
        <w:t>的重大突破。</w:t>
      </w:r>
    </w:p>
    <w:p w:rsidR="001C15EF" w:rsidRPr="00BF5313" w:rsidP="00933827">
      <w:pPr>
        <w:pStyle w:val="BodyText"/>
        <w:spacing w:after="0" w:line="240" w:lineRule="auto"/>
        <w:ind w:firstLine="2730" w:firstLineChars="1300"/>
        <w:rPr>
          <w:rFonts w:ascii="宋体" w:eastAsia="宋体" w:hAnsi="宋体" w:cs="Times New Roman"/>
          <w:sz w:val="21"/>
          <w:szCs w:val="21"/>
          <w:lang w:eastAsia="zh-CN"/>
        </w:rPr>
      </w:pPr>
      <w:r w:rsidRPr="00BF5313">
        <w:rPr>
          <w:rFonts w:ascii="宋体" w:eastAsia="宋体" w:hAnsi="宋体" w:cs="Times New Roman"/>
          <w:sz w:val="21"/>
          <w:szCs w:val="21"/>
          <w:lang w:eastAsia="zh-CN"/>
        </w:rPr>
        <w:t>－－摘自</w:t>
      </w:r>
      <w:r w:rsidRPr="00BF5313">
        <w:rPr>
          <w:rFonts w:ascii="宋体" w:eastAsia="宋体" w:hAnsi="宋体" w:cs="Times New Roman"/>
          <w:sz w:val="21"/>
          <w:szCs w:val="21"/>
          <w:lang w:eastAsia="zh-CN"/>
        </w:rPr>
        <w:t>2018</w:t>
      </w:r>
      <w:r w:rsidRPr="00BF5313">
        <w:rPr>
          <w:rFonts w:ascii="宋体" w:eastAsia="宋体" w:hAnsi="宋体" w:cs="Times New Roman"/>
          <w:sz w:val="21"/>
          <w:szCs w:val="21"/>
          <w:lang w:eastAsia="zh-CN"/>
        </w:rPr>
        <w:t>年习近平在北京大学师生座谈会上的讲话</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根据材料一，概括两位学者对为君之道的共同观</w:t>
      </w:r>
      <w:r w:rsidRPr="00BF5313">
        <w:rPr>
          <w:rFonts w:ascii="宋体" w:eastAsia="宋体" w:hAnsi="宋体" w:cs="Times New Roman"/>
          <w:sz w:val="21"/>
          <w:szCs w:val="21"/>
          <w:lang w:eastAsia="zh-CN"/>
        </w:rPr>
        <w:t>点，指出墨子对荀子人才观的超越之处。</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结合所学，概述当时各学派互相争鸣所带来的影响。（</w:t>
      </w:r>
      <w:r w:rsidRPr="00BF5313">
        <w:rPr>
          <w:rFonts w:ascii="宋体" w:eastAsia="宋体" w:hAnsi="宋体" w:cs="Times New Roman"/>
          <w:sz w:val="21"/>
          <w:szCs w:val="21"/>
          <w:lang w:eastAsia="zh-CN"/>
        </w:rPr>
        <w:t>5</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根据材料二并结合所学，分析唐太宗是如何</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求俊贤，博访英贤，搜扬则陋</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4</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创新的事业呼唤创新的人才。根据材料三并结合所学，请选择阐述：</w:t>
      </w:r>
      <w:r w:rsidRPr="00BF5313">
        <w:rPr>
          <w:rFonts w:ascii="宋体" w:eastAsia="宋体" w:hAnsi="宋体" w:cs="Times New Roman"/>
          <w:sz w:val="21"/>
          <w:szCs w:val="21"/>
          <w:lang w:eastAsia="zh-CN"/>
        </w:rPr>
        <w:t>①</w:t>
      </w:r>
      <w:r w:rsidRPr="00BF5313">
        <w:rPr>
          <w:rFonts w:ascii="宋体" w:eastAsia="宋体" w:hAnsi="宋体" w:cs="Times New Roman"/>
          <w:sz w:val="21"/>
          <w:szCs w:val="21"/>
          <w:lang w:eastAsia="zh-CN"/>
        </w:rPr>
        <w:t>从邓小平培养造就</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一大批科技人才的思索与实践，说明</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人才是第一资源</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这一观点。</w:t>
      </w:r>
      <w:r w:rsidRPr="00BF5313">
        <w:rPr>
          <w:rFonts w:ascii="宋体" w:eastAsia="宋体" w:hAnsi="宋体" w:cs="Times New Roman"/>
          <w:sz w:val="21"/>
          <w:szCs w:val="21"/>
          <w:lang w:eastAsia="zh-CN"/>
        </w:rPr>
        <w:t>②</w:t>
      </w:r>
      <w:r w:rsidRPr="00BF5313">
        <w:rPr>
          <w:rFonts w:ascii="宋体" w:eastAsia="宋体" w:hAnsi="宋体" w:cs="Times New Roman"/>
          <w:sz w:val="21"/>
          <w:szCs w:val="21"/>
          <w:lang w:eastAsia="zh-CN"/>
        </w:rPr>
        <w:t>以近代中国的铁路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建设为例，说明詹天佑是如何克服困难，实现</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引领性原创成果的重大突破</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。指出詹天佑</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在我国铁路事业史上的地位。（</w:t>
      </w:r>
      <w:r w:rsidRPr="00BF5313">
        <w:rPr>
          <w:rFonts w:ascii="宋体" w:eastAsia="宋体" w:hAnsi="宋体" w:cs="Times New Roman"/>
          <w:sz w:val="21"/>
          <w:szCs w:val="21"/>
          <w:lang w:eastAsia="zh-CN"/>
        </w:rPr>
        <w:t>6</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29.</w:t>
      </w:r>
      <w:r w:rsidRPr="00BF5313">
        <w:rPr>
          <w:rFonts w:ascii="宋体" w:eastAsia="宋体" w:hAnsi="宋体" w:cs="Times New Roman"/>
          <w:sz w:val="21"/>
          <w:szCs w:val="21"/>
          <w:lang w:eastAsia="zh-CN"/>
        </w:rPr>
        <w:t>德国是一个独特的国家，在世界近现代史上产生了重大影响。阅读材料，回答问题。（</w:t>
      </w:r>
      <w:r w:rsidRPr="00BF5313">
        <w:rPr>
          <w:rFonts w:ascii="宋体" w:eastAsia="宋体" w:hAnsi="宋体" w:cs="Times New Roman"/>
          <w:sz w:val="21"/>
          <w:szCs w:val="21"/>
          <w:lang w:eastAsia="zh-CN"/>
        </w:rPr>
        <w:t>15</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材料一</w:t>
      </w:r>
    </w:p>
    <w:p w:rsidR="001C15EF" w:rsidRPr="00BF5313" w:rsidP="003876AE">
      <w:pPr>
        <w:pStyle w:val="BodyText"/>
        <w:spacing w:after="0" w:line="240" w:lineRule="auto"/>
        <w:ind w:firstLine="420" w:firstLineChars="200"/>
        <w:rPr>
          <w:rFonts w:ascii="宋体" w:eastAsia="宋体" w:hAnsi="宋体" w:cs="Times New Roman"/>
          <w:sz w:val="21"/>
          <w:szCs w:val="21"/>
          <w:lang w:eastAsia="zh-CN"/>
        </w:rPr>
      </w:pPr>
      <w:r w:rsidRPr="00BF5313">
        <w:rPr>
          <w:rFonts w:ascii="宋体" w:eastAsia="宋体" w:hAnsi="宋体" w:cs="Times New Roman"/>
          <w:sz w:val="21"/>
          <w:szCs w:val="21"/>
          <w:lang w:eastAsia="zh-CN"/>
        </w:rPr>
        <w:t>贝多芬为了这份乐谱，还在继续努力地工作着，然而，一年之后，这份乐谱仍未能完成。到了</w:t>
      </w:r>
      <w:r w:rsidRPr="00BF5313">
        <w:rPr>
          <w:rFonts w:ascii="宋体" w:eastAsia="宋体" w:hAnsi="宋体" w:cs="Times New Roman"/>
          <w:sz w:val="21"/>
          <w:szCs w:val="21"/>
          <w:lang w:eastAsia="zh-CN"/>
        </w:rPr>
        <w:t>1823</w:t>
      </w:r>
      <w:r w:rsidRPr="00BF5313">
        <w:rPr>
          <w:rFonts w:ascii="宋体" w:eastAsia="宋体" w:hAnsi="宋体" w:cs="Times New Roman"/>
          <w:sz w:val="21"/>
          <w:szCs w:val="21"/>
          <w:lang w:eastAsia="zh-CN"/>
        </w:rPr>
        <w:t>年夏天，贝多芬想到在最后一乐章中用合唱作结束，而主题则是用管弦乐器引出来，但仍有困</w:t>
      </w:r>
      <w:r w:rsidRPr="00BF5313">
        <w:rPr>
          <w:rFonts w:ascii="宋体" w:eastAsia="宋体" w:hAnsi="宋体" w:cs="Times New Roman"/>
          <w:sz w:val="21"/>
          <w:szCs w:val="21"/>
          <w:lang w:eastAsia="zh-CN"/>
        </w:rPr>
        <w:t>难阻挠着。辛德勒写道：</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当他到了第四乐章原两的时候，开始了从未见到过的挣扎，他的目标是要</w:t>
      </w:r>
      <w:r w:rsidRPr="00BF5313">
        <w:rPr>
          <w:rFonts w:ascii="宋体" w:eastAsia="宋体" w:hAnsi="宋体" w:cs="Times New Roman"/>
          <w:sz w:val="21"/>
          <w:szCs w:val="21"/>
          <w:lang w:eastAsia="zh-CN"/>
        </w:rPr>
        <w:t>找到一个字来介绍席勒的颂词。有一天，他进入了房间，高声地叫喊着：</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有了！我得到了它！</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他</w:t>
      </w:r>
      <w:r w:rsidRPr="00BF5313">
        <w:rPr>
          <w:rFonts w:ascii="宋体" w:eastAsia="宋体" w:hAnsi="宋体" w:cs="Times New Roman"/>
          <w:sz w:val="21"/>
          <w:szCs w:val="21"/>
          <w:lang w:eastAsia="zh-CN"/>
        </w:rPr>
        <w:t>将草稿簿给我看，上面写着：</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让我唱着席勒的不朽的歌</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兄弟</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！这个词语经过我多少次的审慎思</w:t>
      </w:r>
      <w:r w:rsidRPr="00BF5313">
        <w:rPr>
          <w:rFonts w:ascii="宋体" w:eastAsia="宋体" w:hAnsi="宋体" w:cs="Times New Roman"/>
          <w:sz w:val="21"/>
          <w:szCs w:val="21"/>
          <w:lang w:eastAsia="zh-CN"/>
        </w:rPr>
        <w:t>考才最后如愿以偿的啊！</w:t>
      </w:r>
      <w:r w:rsidRPr="00BF5313">
        <w:rPr>
          <w:rFonts w:ascii="宋体" w:eastAsia="宋体" w:hAnsi="宋体" w:cs="Times New Roman"/>
          <w:sz w:val="21"/>
          <w:szCs w:val="21"/>
          <w:lang w:eastAsia="zh-CN"/>
        </w:rPr>
        <w:t>”</w:t>
      </w:r>
    </w:p>
    <w:p w:rsidR="001C15EF" w:rsidRPr="00BF5313" w:rsidP="003876AE">
      <w:pPr>
        <w:pStyle w:val="BodyText"/>
        <w:spacing w:after="0" w:line="240" w:lineRule="auto"/>
        <w:ind w:firstLine="3360" w:firstLineChars="1600"/>
        <w:rPr>
          <w:rFonts w:ascii="宋体" w:eastAsia="宋体" w:hAnsi="宋体" w:cs="Times New Roman"/>
          <w:sz w:val="21"/>
          <w:szCs w:val="21"/>
          <w:lang w:eastAsia="zh-CN"/>
        </w:rPr>
      </w:pPr>
      <w:r w:rsidRPr="00BF5313">
        <w:rPr>
          <w:rFonts w:ascii="宋体" w:eastAsia="宋体" w:hAnsi="宋体" w:cs="Times New Roman"/>
          <w:sz w:val="21"/>
          <w:szCs w:val="21"/>
          <w:lang w:eastAsia="zh-CN"/>
        </w:rPr>
        <w:t>－－摘自杨林、晓阳《贝多芬传》</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材料二</w:t>
      </w:r>
    </w:p>
    <w:p w:rsidR="001C15EF" w:rsidRPr="00BF5313" w:rsidP="003876AE">
      <w:pPr>
        <w:pStyle w:val="BodyText"/>
        <w:spacing w:after="0" w:line="240" w:lineRule="auto"/>
        <w:ind w:firstLine="420" w:firstLineChars="200"/>
        <w:rPr>
          <w:rFonts w:ascii="宋体" w:eastAsia="宋体" w:hAnsi="宋体" w:cs="Times New Roman"/>
          <w:sz w:val="21"/>
          <w:szCs w:val="21"/>
          <w:lang w:eastAsia="zh-CN"/>
        </w:rPr>
      </w:pPr>
      <w:r w:rsidRPr="00BF5313">
        <w:rPr>
          <w:rFonts w:ascii="宋体" w:eastAsia="宋体" w:hAnsi="宋体" w:cs="Times New Roman"/>
          <w:sz w:val="21"/>
          <w:szCs w:val="21"/>
          <w:lang w:eastAsia="zh-CN"/>
        </w:rPr>
        <w:t>德国工业革命起步较晚，但进展很快。在第一次工业革命还没有结束时，德国又开展了第二次</w:t>
      </w:r>
      <w:r w:rsidRPr="00BF5313">
        <w:rPr>
          <w:rFonts w:ascii="宋体" w:eastAsia="宋体" w:hAnsi="宋体" w:cs="Times New Roman"/>
          <w:sz w:val="21"/>
          <w:szCs w:val="21"/>
          <w:lang w:eastAsia="zh-CN"/>
        </w:rPr>
        <w:t>工业革命。铁路网的形成，把德国沿海与内陆、原料产地与工业中心、城市与乡村都连接起来。随</w:t>
      </w:r>
      <w:r w:rsidRPr="00BF5313">
        <w:rPr>
          <w:rFonts w:ascii="宋体" w:eastAsia="宋体" w:hAnsi="宋体" w:cs="Times New Roman"/>
          <w:sz w:val="21"/>
          <w:szCs w:val="21"/>
          <w:lang w:eastAsia="zh-CN"/>
        </w:rPr>
        <w:t>着中央集权政府的建立，德国经济开始真正进入高速发展时期。德国通过强有力的政权推行经济一</w:t>
      </w:r>
      <w:r w:rsidRPr="00BF5313">
        <w:rPr>
          <w:rFonts w:ascii="宋体" w:eastAsia="宋体" w:hAnsi="宋体" w:cs="Times New Roman"/>
          <w:sz w:val="21"/>
          <w:szCs w:val="21"/>
          <w:lang w:eastAsia="zh-CN"/>
        </w:rPr>
        <w:t>体化。德国人在吸取最新科技成就的基础上，突出地表现了自己的创造力。</w:t>
      </w:r>
      <w:r w:rsidRPr="00BF5313">
        <w:rPr>
          <w:rFonts w:ascii="宋体" w:eastAsia="宋体" w:hAnsi="宋体" w:cs="Times New Roman"/>
          <w:sz w:val="21"/>
          <w:szCs w:val="21"/>
          <w:lang w:eastAsia="zh-CN"/>
        </w:rPr>
        <w:t>19</w:t>
      </w:r>
      <w:r w:rsidRPr="00BF5313">
        <w:rPr>
          <w:rFonts w:ascii="宋体" w:eastAsia="宋体" w:hAnsi="宋体" w:cs="Times New Roman"/>
          <w:sz w:val="21"/>
          <w:szCs w:val="21"/>
          <w:lang w:eastAsia="zh-CN"/>
        </w:rPr>
        <w:t>世纪后半期，德国在学</w:t>
      </w:r>
      <w:r w:rsidRPr="00BF5313">
        <w:rPr>
          <w:rFonts w:ascii="宋体" w:eastAsia="宋体" w:hAnsi="宋体" w:cs="Times New Roman"/>
          <w:sz w:val="21"/>
          <w:szCs w:val="21"/>
          <w:lang w:eastAsia="zh-CN"/>
        </w:rPr>
        <w:t>习外国先进科技的同时，完成了科学研究向应用方向的转变。这些因素最终促使德国在工业革命浪潮</w:t>
      </w:r>
      <w:r w:rsidRPr="00BF5313">
        <w:rPr>
          <w:rFonts w:ascii="宋体" w:eastAsia="宋体" w:hAnsi="宋体" w:cs="Times New Roman"/>
          <w:sz w:val="21"/>
          <w:szCs w:val="21"/>
          <w:lang w:eastAsia="zh-CN"/>
        </w:rPr>
        <w:t>中后来居上，成为第二次工业革命的中心。</w:t>
      </w:r>
    </w:p>
    <w:p w:rsidR="001C15EF" w:rsidRPr="00BF5313" w:rsidP="003876AE">
      <w:pPr>
        <w:pStyle w:val="BodyText"/>
        <w:spacing w:after="0" w:line="240" w:lineRule="auto"/>
        <w:ind w:firstLine="2625" w:firstLineChars="1250"/>
        <w:rPr>
          <w:rFonts w:ascii="宋体" w:eastAsia="宋体" w:hAnsi="宋体" w:cs="Times New Roman"/>
          <w:sz w:val="21"/>
          <w:szCs w:val="21"/>
          <w:lang w:eastAsia="zh-CN"/>
        </w:rPr>
      </w:pPr>
      <w:r w:rsidRPr="00BF5313">
        <w:rPr>
          <w:rFonts w:ascii="宋体" w:eastAsia="宋体" w:hAnsi="宋体" w:cs="Times New Roman"/>
          <w:sz w:val="21"/>
          <w:szCs w:val="21"/>
          <w:lang w:eastAsia="zh-CN"/>
        </w:rPr>
        <w:t>－－摘自李富森《试论德国成为第二次工业革命中心之原因》</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材料三</w:t>
      </w:r>
    </w:p>
    <w:p w:rsidR="001C15EF" w:rsidRPr="00BF5313" w:rsidP="003876AE">
      <w:pPr>
        <w:pStyle w:val="BodyText"/>
        <w:spacing w:after="0" w:line="240" w:lineRule="auto"/>
        <w:ind w:firstLine="420" w:firstLineChars="200"/>
        <w:rPr>
          <w:rFonts w:ascii="宋体" w:eastAsia="宋体" w:hAnsi="宋体" w:cs="Times New Roman"/>
          <w:sz w:val="21"/>
          <w:szCs w:val="21"/>
          <w:lang w:eastAsia="zh-CN"/>
        </w:rPr>
      </w:pPr>
      <w:r w:rsidRPr="00BF5313">
        <w:rPr>
          <w:rFonts w:ascii="宋体" w:eastAsia="宋体" w:hAnsi="宋体" w:cs="Times New Roman"/>
          <w:sz w:val="21"/>
          <w:szCs w:val="21"/>
          <w:lang w:eastAsia="zh-CN"/>
        </w:rPr>
        <w:t>事实上，在所有欧盟成员国中，德国是欧洲统一最积极的倡导者。这是因为二战后德国人接受</w:t>
      </w:r>
      <w:r w:rsidRPr="00BF5313">
        <w:rPr>
          <w:rFonts w:ascii="宋体" w:eastAsia="宋体" w:hAnsi="宋体" w:cs="Times New Roman"/>
          <w:sz w:val="21"/>
          <w:szCs w:val="21"/>
          <w:lang w:eastAsia="zh-CN"/>
        </w:rPr>
        <w:t>了这样一个观点，即建立一个统一的欧洲并使德国成为欧洲大家庭中的平等伙伴，才是促进本国经</w:t>
      </w:r>
      <w:r w:rsidRPr="00BF5313">
        <w:rPr>
          <w:rFonts w:ascii="宋体" w:eastAsia="宋体" w:hAnsi="宋体" w:cs="Times New Roman"/>
          <w:sz w:val="21"/>
          <w:szCs w:val="21"/>
          <w:lang w:eastAsia="zh-CN"/>
        </w:rPr>
        <w:t>济发展，重新获得世人尊敬的最佳路径。坦率地讲，回首往事，所有欧洲国家都对德国可能重新崛</w:t>
      </w:r>
      <w:r w:rsidRPr="00BF5313">
        <w:rPr>
          <w:rFonts w:ascii="宋体" w:eastAsia="宋体" w:hAnsi="宋体" w:cs="Times New Roman"/>
          <w:sz w:val="21"/>
          <w:szCs w:val="21"/>
          <w:lang w:eastAsia="zh-CN"/>
        </w:rPr>
        <w:t>起成为政治和经济超级大国而恐惧。为了克服这种不利因素，德国</w:t>
      </w:r>
      <w:r w:rsidRPr="00BF5313">
        <w:rPr>
          <w:rFonts w:ascii="宋体" w:eastAsia="宋体" w:hAnsi="宋体" w:cs="Times New Roman"/>
          <w:sz w:val="21"/>
          <w:szCs w:val="21"/>
          <w:lang w:eastAsia="zh-CN"/>
        </w:rPr>
        <w:t>积极地参与了双边合作和欧洲的</w:t>
      </w:r>
      <w:r w:rsidRPr="00BF5313">
        <w:rPr>
          <w:rFonts w:ascii="宋体" w:eastAsia="宋体" w:hAnsi="宋体" w:cs="Times New Roman"/>
          <w:sz w:val="21"/>
          <w:szCs w:val="21"/>
          <w:lang w:eastAsia="zh-CN"/>
        </w:rPr>
        <w:t>统一进程。尽管德国执欧洲经济发展的牛耳，但它一直避免在欧盟的外交与安全政策的制定方面单</w:t>
      </w:r>
      <w:r w:rsidRPr="00BF5313">
        <w:rPr>
          <w:rFonts w:ascii="宋体" w:eastAsia="宋体" w:hAnsi="宋体" w:cs="Times New Roman"/>
          <w:sz w:val="21"/>
          <w:szCs w:val="21"/>
          <w:lang w:eastAsia="zh-CN"/>
        </w:rPr>
        <w:t>方面行动。</w:t>
      </w:r>
    </w:p>
    <w:p w:rsidR="001C15EF" w:rsidRPr="00BF5313" w:rsidP="003876AE">
      <w:pPr>
        <w:pStyle w:val="BodyText"/>
        <w:spacing w:after="0" w:line="240" w:lineRule="auto"/>
        <w:ind w:firstLine="1470" w:firstLineChars="700"/>
        <w:rPr>
          <w:rFonts w:ascii="宋体" w:eastAsia="宋体" w:hAnsi="宋体" w:cs="Times New Roman"/>
          <w:sz w:val="21"/>
          <w:szCs w:val="21"/>
          <w:lang w:eastAsia="zh-CN"/>
        </w:rPr>
      </w:pPr>
      <w:r w:rsidRPr="00BF5313">
        <w:rPr>
          <w:rFonts w:ascii="宋体" w:eastAsia="宋体" w:hAnsi="宋体" w:cs="Times New Roman"/>
          <w:sz w:val="21"/>
          <w:szCs w:val="21"/>
          <w:lang w:eastAsia="zh-CN"/>
        </w:rPr>
        <w:t>－－摘自霍尔斯特</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罗力《欧盟超国家职能及德国在欧洲统一中的作用》</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根据材料一并结合所学，指出贝多芬作品的名称与地位，并分析该作品所代表的文艺思潮</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产生的影响。（</w:t>
      </w:r>
      <w:r w:rsidRPr="00BF5313">
        <w:rPr>
          <w:rFonts w:ascii="宋体" w:eastAsia="宋体" w:hAnsi="宋体" w:cs="Times New Roman"/>
          <w:sz w:val="21"/>
          <w:szCs w:val="21"/>
          <w:lang w:eastAsia="zh-CN"/>
        </w:rPr>
        <w:t>4</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根据材料二概括推动德国成为第二次工业革命中心的因素。列举德国人在完成科学研究向</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应用方向转变的两项重大成果。（</w:t>
      </w:r>
      <w:r w:rsidRPr="00BF5313">
        <w:rPr>
          <w:rFonts w:ascii="宋体" w:eastAsia="宋体" w:hAnsi="宋体" w:cs="Times New Roman"/>
          <w:sz w:val="21"/>
          <w:szCs w:val="21"/>
          <w:lang w:eastAsia="zh-CN"/>
        </w:rPr>
        <w:t>5</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根据材料三并结合所学，概述二战后德国赢得世界尊敬的原因，并从二战后德国经济模式</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的变化来说明其如何能</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执欧洲经济发展的牛耳</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6</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Pr>
          <w:rFonts w:ascii="宋体" w:eastAsia="宋体" w:hAnsi="宋体" w:cs="Times New Roman" w:hint="eastAsia"/>
          <w:sz w:val="21"/>
          <w:szCs w:val="21"/>
          <w:lang w:eastAsia="zh-CN"/>
        </w:rPr>
        <w:t xml:space="preserve"> </w:t>
      </w:r>
    </w:p>
    <w:p w:rsidR="001C15EF" w:rsidRPr="003876AE" w:rsidP="003876AE">
      <w:pPr>
        <w:pStyle w:val="BodyText"/>
        <w:spacing w:after="0" w:line="240" w:lineRule="auto"/>
        <w:jc w:val="center"/>
        <w:rPr>
          <w:rFonts w:ascii="宋体" w:eastAsia="宋体" w:hAnsi="宋体" w:cs="Times New Roman"/>
          <w:b/>
          <w:sz w:val="21"/>
          <w:szCs w:val="21"/>
          <w:lang w:eastAsia="zh-CN"/>
        </w:rPr>
      </w:pPr>
      <w:r w:rsidRPr="003876AE">
        <w:rPr>
          <w:rFonts w:ascii="宋体" w:eastAsia="宋体" w:hAnsi="宋体" w:cs="Times New Roman"/>
          <w:b/>
          <w:sz w:val="21"/>
          <w:szCs w:val="21"/>
          <w:lang w:eastAsia="zh-CN"/>
        </w:rPr>
        <w:t>浙江省十校联盟</w:t>
      </w:r>
      <w:r w:rsidRPr="003876AE">
        <w:rPr>
          <w:rFonts w:ascii="宋体" w:eastAsia="宋体" w:hAnsi="宋体" w:cs="Times New Roman"/>
          <w:b/>
          <w:sz w:val="21"/>
          <w:szCs w:val="21"/>
          <w:lang w:eastAsia="zh-CN"/>
        </w:rPr>
        <w:t>2021</w:t>
      </w:r>
      <w:r w:rsidRPr="003876AE">
        <w:rPr>
          <w:rFonts w:ascii="宋体" w:eastAsia="宋体" w:hAnsi="宋体" w:cs="Times New Roman"/>
          <w:b/>
          <w:sz w:val="21"/>
          <w:szCs w:val="21"/>
          <w:lang w:eastAsia="zh-CN"/>
        </w:rPr>
        <w:t>届高三寒假返校联考</w:t>
      </w:r>
    </w:p>
    <w:p w:rsidR="001C15EF" w:rsidRPr="003876AE" w:rsidP="003876AE">
      <w:pPr>
        <w:pStyle w:val="BodyText"/>
        <w:spacing w:after="0" w:line="240" w:lineRule="auto"/>
        <w:jc w:val="center"/>
        <w:rPr>
          <w:rFonts w:ascii="宋体" w:eastAsia="宋体" w:hAnsi="宋体" w:cs="Times New Roman"/>
          <w:b/>
          <w:sz w:val="21"/>
          <w:szCs w:val="21"/>
          <w:lang w:eastAsia="zh-CN"/>
        </w:rPr>
      </w:pPr>
      <w:r w:rsidRPr="003876AE">
        <w:rPr>
          <w:rFonts w:ascii="宋体" w:eastAsia="宋体" w:hAnsi="宋体" w:cs="Times New Roman"/>
          <w:b/>
          <w:sz w:val="21"/>
          <w:szCs w:val="21"/>
          <w:lang w:eastAsia="zh-CN"/>
        </w:rPr>
        <w:t>历史参考答案</w:t>
      </w:r>
    </w:p>
    <w:p w:rsidR="001C15EF" w:rsidP="00BF5313">
      <w:pPr>
        <w:pStyle w:val="BodyText"/>
        <w:spacing w:after="0" w:line="240" w:lineRule="auto"/>
        <w:rPr>
          <w:rFonts w:ascii="宋体" w:eastAsia="宋体" w:hAnsi="宋体" w:cs="Times New Roman" w:hint="eastAsia"/>
          <w:sz w:val="21"/>
          <w:szCs w:val="21"/>
          <w:lang w:eastAsia="zh-CN"/>
        </w:rPr>
      </w:pPr>
      <w:r w:rsidRPr="00BF5313">
        <w:rPr>
          <w:rFonts w:ascii="宋体" w:eastAsia="宋体" w:hAnsi="宋体" w:cs="Times New Roman"/>
          <w:sz w:val="21"/>
          <w:szCs w:val="21"/>
          <w:lang w:eastAsia="zh-CN"/>
        </w:rPr>
        <w:t>一、选择题（本大题共</w:t>
      </w:r>
      <w:r w:rsidRPr="00BF5313">
        <w:rPr>
          <w:rFonts w:ascii="宋体" w:eastAsia="宋体" w:hAnsi="宋体" w:cs="Times New Roman"/>
          <w:sz w:val="21"/>
          <w:szCs w:val="21"/>
          <w:lang w:eastAsia="zh-CN"/>
        </w:rPr>
        <w:t>25</w:t>
      </w:r>
      <w:r w:rsidRPr="00BF5313">
        <w:rPr>
          <w:rFonts w:ascii="宋体" w:eastAsia="宋体" w:hAnsi="宋体" w:cs="Times New Roman"/>
          <w:sz w:val="21"/>
          <w:szCs w:val="21"/>
          <w:lang w:eastAsia="zh-CN"/>
        </w:rPr>
        <w:t>小题，每小题</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分，共</w:t>
      </w:r>
      <w:r w:rsidRPr="00BF5313">
        <w:rPr>
          <w:rFonts w:ascii="宋体" w:eastAsia="宋体" w:hAnsi="宋体" w:cs="Times New Roman"/>
          <w:sz w:val="21"/>
          <w:szCs w:val="21"/>
          <w:lang w:eastAsia="zh-CN"/>
        </w:rPr>
        <w:t>50</w:t>
      </w:r>
      <w:r w:rsidRPr="00BF5313">
        <w:rPr>
          <w:rFonts w:ascii="宋体" w:eastAsia="宋体" w:hAnsi="宋体" w:cs="Times New Roman"/>
          <w:sz w:val="21"/>
          <w:szCs w:val="21"/>
          <w:lang w:eastAsia="zh-CN"/>
        </w:rPr>
        <w:t>分。每小题列出的四个备选项中只有一个是符</w:t>
      </w:r>
      <w:r w:rsidRPr="00BF5313">
        <w:rPr>
          <w:rFonts w:ascii="宋体" w:eastAsia="宋体" w:hAnsi="宋体" w:cs="Times New Roman"/>
          <w:sz w:val="21"/>
          <w:szCs w:val="21"/>
          <w:lang w:eastAsia="zh-CN"/>
        </w:rPr>
        <w:t>合题目要求的，不选、多选、错选均不得分）</w:t>
      </w:r>
    </w:p>
    <w:p w:rsidR="003876AE" w:rsidRPr="00BF5313" w:rsidP="00BF5313">
      <w:pPr>
        <w:pStyle w:val="BodyText"/>
        <w:spacing w:after="0" w:line="240" w:lineRule="auto"/>
        <w:rPr>
          <w:rFonts w:ascii="宋体" w:eastAsia="宋体" w:hAnsi="宋体" w:cs="Times New Roman"/>
          <w:sz w:val="21"/>
          <w:szCs w:val="21"/>
          <w:lang w:eastAsia="zh-CN"/>
        </w:rPr>
      </w:pPr>
      <w:r>
        <w:rPr>
          <w:rFonts w:ascii="宋体" w:eastAsia="宋体" w:hAnsi="宋体" w:cs="Times New Roman"/>
          <w:noProof/>
          <w:sz w:val="21"/>
          <w:szCs w:val="21"/>
          <w:lang w:eastAsia="zh-CN"/>
        </w:rPr>
        <w:drawing>
          <wp:inline distT="0" distB="0" distL="0" distR="0">
            <wp:extent cx="5083810" cy="877570"/>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88032" name="Picture 19"/>
                    <pic:cNvPicPr>
                      <a:picLocks noChangeAspect="1" noChangeArrowheads="1"/>
                    </pic:cNvPicPr>
                  </pic:nvPicPr>
                  <pic:blipFill>
                    <a:blip xmlns:r="http://schemas.openxmlformats.org/officeDocument/2006/relationships" r:embed="rId12"/>
                    <a:stretch>
                      <a:fillRect/>
                    </a:stretch>
                  </pic:blipFill>
                  <pic:spPr bwMode="auto">
                    <a:xfrm>
                      <a:off x="0" y="0"/>
                      <a:ext cx="5083810" cy="877570"/>
                    </a:xfrm>
                    <a:prstGeom prst="rect">
                      <a:avLst/>
                    </a:prstGeom>
                    <a:noFill/>
                    <a:ln w="9525">
                      <a:noFill/>
                      <a:miter lim="800000"/>
                      <a:headEnd/>
                      <a:tailEnd/>
                    </a:ln>
                  </pic:spPr>
                </pic:pic>
              </a:graphicData>
            </a:graphic>
          </wp:inline>
        </w:drawing>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二、非选择题（本大题共</w:t>
      </w:r>
      <w:r w:rsidRPr="00BF5313">
        <w:rPr>
          <w:rFonts w:ascii="宋体" w:eastAsia="宋体" w:hAnsi="宋体" w:cs="Times New Roman"/>
          <w:sz w:val="21"/>
          <w:szCs w:val="21"/>
          <w:lang w:eastAsia="zh-CN"/>
        </w:rPr>
        <w:t>4</w:t>
      </w:r>
      <w:r w:rsidRPr="00BF5313">
        <w:rPr>
          <w:rFonts w:ascii="宋体" w:eastAsia="宋体" w:hAnsi="宋体" w:cs="Times New Roman"/>
          <w:sz w:val="21"/>
          <w:szCs w:val="21"/>
          <w:lang w:eastAsia="zh-CN"/>
        </w:rPr>
        <w:t>小题，共</w:t>
      </w:r>
      <w:r w:rsidRPr="00BF5313">
        <w:rPr>
          <w:rFonts w:ascii="宋体" w:eastAsia="宋体" w:hAnsi="宋体" w:cs="Times New Roman"/>
          <w:sz w:val="21"/>
          <w:szCs w:val="21"/>
          <w:lang w:eastAsia="zh-CN"/>
        </w:rPr>
        <w:t>50</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26.(10</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时间：</w:t>
      </w:r>
      <w:r w:rsidRPr="00BF5313">
        <w:rPr>
          <w:rFonts w:ascii="宋体" w:eastAsia="宋体" w:hAnsi="宋体" w:cs="Times New Roman"/>
          <w:sz w:val="21"/>
          <w:szCs w:val="21"/>
          <w:lang w:eastAsia="zh-CN"/>
        </w:rPr>
        <w:t>1956</w:t>
      </w:r>
      <w:r w:rsidRPr="00BF5313">
        <w:rPr>
          <w:rFonts w:ascii="宋体" w:eastAsia="宋体" w:hAnsi="宋体" w:cs="Times New Roman"/>
          <w:sz w:val="21"/>
          <w:szCs w:val="21"/>
          <w:lang w:eastAsia="zh-CN"/>
        </w:rPr>
        <w:t>年（</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背景：社会主义制度的基本确立（社会主义改造取得基本胜利）；社会主义工业化全面开展；</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中共鉴戒苏联经验。（</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努力：中共中央支持农村出现的改革势头；</w:t>
      </w:r>
      <w:r w:rsidRPr="00BF5313">
        <w:rPr>
          <w:rFonts w:ascii="宋体" w:eastAsia="宋体" w:hAnsi="宋体" w:cs="Times New Roman"/>
          <w:sz w:val="21"/>
          <w:szCs w:val="21"/>
          <w:lang w:eastAsia="zh-CN"/>
        </w:rPr>
        <w:t>1980</w:t>
      </w:r>
      <w:r w:rsidRPr="00BF5313">
        <w:rPr>
          <w:rFonts w:ascii="宋体" w:eastAsia="宋体" w:hAnsi="宋体" w:cs="Times New Roman"/>
          <w:sz w:val="21"/>
          <w:szCs w:val="21"/>
          <w:lang w:eastAsia="zh-CN"/>
        </w:rPr>
        <w:t>年</w:t>
      </w:r>
      <w:r w:rsidRPr="00BF5313">
        <w:rPr>
          <w:rFonts w:ascii="宋体" w:eastAsia="宋体" w:hAnsi="宋体" w:cs="Times New Roman"/>
          <w:sz w:val="21"/>
          <w:szCs w:val="21"/>
          <w:lang w:eastAsia="zh-CN"/>
        </w:rPr>
        <w:t>9</w:t>
      </w:r>
      <w:r w:rsidRPr="00BF5313">
        <w:rPr>
          <w:rFonts w:ascii="宋体" w:eastAsia="宋体" w:hAnsi="宋体" w:cs="Times New Roman"/>
          <w:sz w:val="21"/>
          <w:szCs w:val="21"/>
          <w:lang w:eastAsia="zh-CN"/>
        </w:rPr>
        <w:t>月，中共中央发出加强和完善农业生</w:t>
      </w:r>
      <w:r w:rsidRPr="00BF5313">
        <w:rPr>
          <w:rFonts w:ascii="宋体" w:eastAsia="宋体" w:hAnsi="宋体" w:cs="Times New Roman"/>
          <w:sz w:val="21"/>
          <w:szCs w:val="21"/>
          <w:lang w:eastAsia="zh-CN"/>
        </w:rPr>
        <w:t>产责任制的文件；首次突破多年来把</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包产到户</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等同于</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分田单干</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和资本主义的观念；</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肯定在生产队领导下实行的</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包产到户</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不会脱离社会主义轨道；在中共中央的肯定并推</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动下，责任制迅速推广；人民公社体制也随之在全国逐步废除。（</w:t>
      </w:r>
      <w:r w:rsidRPr="00BF5313">
        <w:rPr>
          <w:rFonts w:ascii="宋体" w:eastAsia="宋体" w:hAnsi="宋体" w:cs="Times New Roman"/>
          <w:sz w:val="21"/>
          <w:szCs w:val="21"/>
          <w:lang w:eastAsia="zh-CN"/>
        </w:rPr>
        <w:t>5</w:t>
      </w:r>
      <w:r w:rsidRPr="00BF5313">
        <w:rPr>
          <w:rFonts w:ascii="宋体" w:eastAsia="宋体" w:hAnsi="宋体" w:cs="Times New Roman"/>
          <w:sz w:val="21"/>
          <w:szCs w:val="21"/>
          <w:lang w:eastAsia="zh-CN"/>
        </w:rPr>
        <w:t>分，任答</w:t>
      </w:r>
      <w:r w:rsidRPr="00BF5313">
        <w:rPr>
          <w:rFonts w:ascii="宋体" w:eastAsia="宋体" w:hAnsi="宋体" w:cs="Times New Roman"/>
          <w:sz w:val="21"/>
          <w:szCs w:val="21"/>
          <w:lang w:eastAsia="zh-CN"/>
        </w:rPr>
        <w:t>5</w:t>
      </w:r>
      <w:r w:rsidRPr="00BF5313">
        <w:rPr>
          <w:rFonts w:ascii="宋体" w:eastAsia="宋体" w:hAnsi="宋体" w:cs="Times New Roman"/>
          <w:sz w:val="21"/>
          <w:szCs w:val="21"/>
          <w:lang w:eastAsia="zh-CN"/>
        </w:rPr>
        <w:t>点即可满分）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举措：</w:t>
      </w:r>
      <w:r w:rsidRPr="00BF5313">
        <w:rPr>
          <w:rFonts w:ascii="宋体" w:eastAsia="宋体" w:hAnsi="宋体" w:cs="Times New Roman"/>
          <w:sz w:val="21"/>
          <w:szCs w:val="21"/>
          <w:lang w:eastAsia="zh-CN"/>
        </w:rPr>
        <w:t>2001</w:t>
      </w:r>
      <w:r w:rsidRPr="00BF5313">
        <w:rPr>
          <w:rFonts w:ascii="宋体" w:eastAsia="宋体" w:hAnsi="宋体" w:cs="Times New Roman"/>
          <w:sz w:val="21"/>
          <w:szCs w:val="21"/>
          <w:lang w:eastAsia="zh-CN"/>
        </w:rPr>
        <w:t>年加入</w:t>
      </w:r>
      <w:r w:rsidRPr="00BF5313">
        <w:rPr>
          <w:rFonts w:ascii="宋体" w:eastAsia="宋体" w:hAnsi="宋体" w:cs="Times New Roman"/>
          <w:sz w:val="21"/>
          <w:szCs w:val="21"/>
          <w:lang w:eastAsia="zh-CN"/>
        </w:rPr>
        <w:t>WTO(1</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27.(10</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举措：</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公民大会</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成为事实上的最高权力机构；</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五百人会议</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兼有政府的职能；</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陪</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审法庭</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负责审理全国大部分案件。（</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说明：雅典的民主政治开西方民主政治之先河；在国家政治原则、国家权力的组织形式、</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国家决策方式和公职选举、任期等方面对近代西方民主政治产生了深刻的积极影响。（</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内容：总统由选举产生，每届任期四年；总统对宪法负责；总统对立法有否决权，但国</w:t>
      </w:r>
      <w:r w:rsidRPr="00BF5313">
        <w:rPr>
          <w:rFonts w:ascii="宋体" w:eastAsia="宋体" w:hAnsi="宋体" w:cs="Times New Roman"/>
          <w:sz w:val="21"/>
          <w:szCs w:val="21"/>
          <w:lang w:eastAsia="zh-CN"/>
        </w:rPr>
        <w:t>会</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在复议之后若以三分之二以上的多数再次通过此法时，即为有效；国会可以弹劾总统；总</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统任命最高法院大法官需参议院批准。（</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分，任答</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点即可满分）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原则：分权与制衡（三权分立）（</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28.(15</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观点：尚贤（尚贤使能）（</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超越之处：君主以才能任贤，而非任人唯亲；贤才多少决定着国家治理的质量。（</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影响：标志着中国思想文化的发展进入了第一个枝繁叶茂的时期；成为中国思想文化取得</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显著进步的重要条件；其思想成就为中华民族的文化宝库贡献了精彩的内容。（</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分，任答</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点即可满分）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选官不拘</w:t>
      </w:r>
      <w:r w:rsidRPr="00BF5313">
        <w:rPr>
          <w:rFonts w:ascii="宋体" w:eastAsia="宋体" w:hAnsi="宋体" w:cs="Times New Roman"/>
          <w:sz w:val="21"/>
          <w:szCs w:val="21"/>
          <w:lang w:eastAsia="zh-CN"/>
        </w:rPr>
        <w:t>一格，</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内举不避亲，外举不避仇</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；求贤若渴，用人扬长避短；（</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分，只写选贤</w:t>
      </w:r>
      <w:r w:rsidRPr="00BF5313">
        <w:rPr>
          <w:rFonts w:ascii="宋体" w:eastAsia="宋体" w:hAnsi="宋体" w:cs="Times New Roman"/>
          <w:sz w:val="21"/>
          <w:szCs w:val="21"/>
          <w:lang w:eastAsia="zh-CN"/>
        </w:rPr>
        <w:t>任能得</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分）完善科举制，提高进士科地位。（</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选择观点</w:t>
      </w:r>
      <w:r w:rsidRPr="00BF5313">
        <w:rPr>
          <w:rFonts w:ascii="宋体" w:eastAsia="宋体" w:hAnsi="宋体" w:cs="Times New Roman"/>
          <w:sz w:val="21"/>
          <w:szCs w:val="21"/>
          <w:lang w:eastAsia="zh-CN"/>
        </w:rPr>
        <w:t>①:</w:t>
      </w:r>
      <w:r w:rsidRPr="00BF5313">
        <w:rPr>
          <w:rFonts w:ascii="宋体" w:eastAsia="宋体" w:hAnsi="宋体" w:cs="Times New Roman"/>
          <w:sz w:val="21"/>
          <w:szCs w:val="21"/>
          <w:lang w:eastAsia="zh-CN"/>
        </w:rPr>
        <w:t>在文革结束后不久，邓小平提出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尊重知识和尊重人才</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的号召；</w:t>
      </w:r>
      <w:r w:rsidRPr="00BF5313">
        <w:rPr>
          <w:rFonts w:ascii="宋体" w:eastAsia="宋体" w:hAnsi="宋体" w:cs="Times New Roman"/>
          <w:sz w:val="21"/>
          <w:szCs w:val="21"/>
          <w:lang w:eastAsia="zh-CN"/>
        </w:rPr>
        <w:t>1977</w:t>
      </w:r>
      <w:r w:rsidRPr="00BF5313">
        <w:rPr>
          <w:rFonts w:ascii="宋体" w:eastAsia="宋体" w:hAnsi="宋体" w:cs="Times New Roman"/>
          <w:sz w:val="21"/>
          <w:szCs w:val="21"/>
          <w:lang w:eastAsia="zh-CN"/>
        </w:rPr>
        <w:t>年邓</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小平恢复高考制度，为中国现代化建设选拔和培养了一大批优秀人才；</w:t>
      </w:r>
      <w:r w:rsidRPr="00BF5313">
        <w:rPr>
          <w:rFonts w:ascii="宋体" w:eastAsia="宋体" w:hAnsi="宋体" w:cs="Times New Roman"/>
          <w:sz w:val="21"/>
          <w:szCs w:val="21"/>
          <w:lang w:eastAsia="zh-CN"/>
        </w:rPr>
        <w:t>1988</w:t>
      </w:r>
      <w:r w:rsidRPr="00BF5313">
        <w:rPr>
          <w:rFonts w:ascii="宋体" w:eastAsia="宋体" w:hAnsi="宋体" w:cs="Times New Roman"/>
          <w:sz w:val="21"/>
          <w:szCs w:val="21"/>
          <w:lang w:eastAsia="zh-CN"/>
        </w:rPr>
        <w:t>年邓小平第一</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次明确提出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科学技术是第一生产力</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的论断，成为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科教兴国</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战略的理论基础。（</w:t>
      </w:r>
      <w:r w:rsidRPr="00BF5313">
        <w:rPr>
          <w:rFonts w:ascii="宋体" w:eastAsia="宋体" w:hAnsi="宋体" w:cs="Times New Roman"/>
          <w:sz w:val="21"/>
          <w:szCs w:val="21"/>
          <w:lang w:eastAsia="zh-CN"/>
        </w:rPr>
        <w:t>6</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选择观点</w:t>
      </w:r>
      <w:r w:rsidRPr="00BF5313">
        <w:rPr>
          <w:rFonts w:ascii="宋体" w:eastAsia="宋体" w:hAnsi="宋体" w:cs="Times New Roman"/>
          <w:sz w:val="21"/>
          <w:szCs w:val="21"/>
          <w:lang w:eastAsia="zh-CN"/>
        </w:rPr>
        <w:t>②:</w:t>
      </w:r>
      <w:r w:rsidRPr="00BF5313">
        <w:rPr>
          <w:rFonts w:ascii="宋体" w:eastAsia="宋体" w:hAnsi="宋体" w:cs="Times New Roman"/>
          <w:sz w:val="21"/>
          <w:szCs w:val="21"/>
          <w:lang w:eastAsia="zh-CN"/>
        </w:rPr>
        <w:t>用新式气压沉箱法建造滦河大桥的桥墩，成功地建造了</w:t>
      </w:r>
      <w:r w:rsidRPr="00BF5313">
        <w:rPr>
          <w:rFonts w:ascii="宋体" w:eastAsia="宋体" w:hAnsi="宋体" w:cs="Times New Roman"/>
          <w:sz w:val="21"/>
          <w:szCs w:val="21"/>
          <w:lang w:eastAsia="zh-CN"/>
        </w:rPr>
        <w:t>19</w:t>
      </w:r>
      <w:r w:rsidRPr="00BF5313">
        <w:rPr>
          <w:rFonts w:ascii="宋体" w:eastAsia="宋体" w:hAnsi="宋体" w:cs="Times New Roman"/>
          <w:sz w:val="21"/>
          <w:szCs w:val="21"/>
          <w:lang w:eastAsia="zh-CN"/>
        </w:rPr>
        <w:t>世纪末中国最长的</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铁路大桥；（</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分）修建京张铁路时，设计</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人</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字形路线，延长了坡面，减少坡度，缩短</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隧道；用直井施工法解决隧道施工困难；创造了中国铁路史上的奇迹（</w:t>
      </w:r>
      <w:r w:rsidRPr="00BF5313">
        <w:rPr>
          <w:rFonts w:ascii="宋体" w:eastAsia="宋体" w:hAnsi="宋体" w:cs="Times New Roman"/>
          <w:sz w:val="21"/>
          <w:szCs w:val="21"/>
          <w:lang w:eastAsia="zh-CN"/>
        </w:rPr>
        <w:t>1909</w:t>
      </w:r>
      <w:r w:rsidRPr="00BF5313">
        <w:rPr>
          <w:rFonts w:ascii="宋体" w:eastAsia="宋体" w:hAnsi="宋体" w:cs="Times New Roman"/>
          <w:sz w:val="21"/>
          <w:szCs w:val="21"/>
          <w:lang w:eastAsia="zh-CN"/>
        </w:rPr>
        <w:t>年京张铁路提</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前全线通车）。（</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地位：中国铁路之父（</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29.(15</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名称：《第九（合唱）交响曲》（</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地位：音乐文学史上最伟大的杰作（</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影响：歌颂了民主和自由，热情鼓励人们为争取自由、幸福和解放而斗争；以美好的理想</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和憧憬从侧面彻底检视和抨击了学</w:t>
      </w:r>
      <w:r w:rsidRPr="00BF5313">
        <w:rPr>
          <w:rFonts w:ascii="宋体" w:eastAsia="宋体" w:hAnsi="宋体" w:cs="Times New Roman"/>
          <w:sz w:val="21"/>
          <w:szCs w:val="21"/>
          <w:lang w:eastAsia="zh-CN"/>
        </w:rPr>
        <w:t>科网当时的社会。（</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因素：发达的交通运输；统一的国内市场；政权的保障；科与技的结合。（</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分，任答</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点</w:t>
      </w:r>
      <w:r w:rsidRPr="00BF5313">
        <w:rPr>
          <w:rFonts w:ascii="宋体" w:eastAsia="宋体" w:hAnsi="宋体" w:cs="Times New Roman"/>
          <w:sz w:val="21"/>
          <w:szCs w:val="21"/>
          <w:lang w:eastAsia="zh-CN"/>
        </w:rPr>
        <w:t>即可满分）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成果：</w:t>
      </w:r>
      <w:r w:rsidRPr="00BF5313">
        <w:rPr>
          <w:rFonts w:ascii="宋体" w:eastAsia="宋体" w:hAnsi="宋体" w:cs="Times New Roman"/>
          <w:sz w:val="21"/>
          <w:szCs w:val="21"/>
          <w:lang w:eastAsia="zh-CN"/>
        </w:rPr>
        <w:t>1866</w:t>
      </w:r>
      <w:r w:rsidRPr="00BF5313">
        <w:rPr>
          <w:rFonts w:ascii="宋体" w:eastAsia="宋体" w:hAnsi="宋体" w:cs="Times New Roman"/>
          <w:sz w:val="21"/>
          <w:szCs w:val="21"/>
          <w:lang w:eastAsia="zh-CN"/>
        </w:rPr>
        <w:t>年西门子发明发电机；</w:t>
      </w:r>
      <w:r w:rsidRPr="00BF5313">
        <w:rPr>
          <w:rFonts w:ascii="宋体" w:eastAsia="宋体" w:hAnsi="宋体" w:cs="Times New Roman"/>
          <w:sz w:val="21"/>
          <w:szCs w:val="21"/>
          <w:lang w:eastAsia="zh-CN"/>
        </w:rPr>
        <w:t>1887</w:t>
      </w:r>
      <w:r w:rsidRPr="00BF5313">
        <w:rPr>
          <w:rFonts w:ascii="宋体" w:eastAsia="宋体" w:hAnsi="宋体" w:cs="Times New Roman"/>
          <w:sz w:val="21"/>
          <w:szCs w:val="21"/>
          <w:lang w:eastAsia="zh-CN"/>
        </w:rPr>
        <w:t>年狄塞尔发明柴油机；本茨和戴姆勒制成内燃机；</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本茨和戴姆勒发明汽车。（</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分，任答</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点即可满分）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原因：实现法德和解，推动欧洲走向联合；深刻反思二战罪行；实现国家的重新统一；积</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极承担国际责任。（</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分，任答</w:t>
      </w:r>
      <w:r w:rsidRPr="00BF5313">
        <w:rPr>
          <w:rFonts w:ascii="宋体" w:eastAsia="宋体" w:hAnsi="宋体" w:cs="Times New Roman"/>
          <w:sz w:val="21"/>
          <w:szCs w:val="21"/>
          <w:lang w:eastAsia="zh-CN"/>
        </w:rPr>
        <w:t>3</w:t>
      </w:r>
      <w:r w:rsidRPr="00BF5313">
        <w:rPr>
          <w:rFonts w:ascii="宋体" w:eastAsia="宋体" w:hAnsi="宋体" w:cs="Times New Roman"/>
          <w:sz w:val="21"/>
          <w:szCs w:val="21"/>
          <w:lang w:eastAsia="zh-CN"/>
        </w:rPr>
        <w:t>点即可满分）</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说明：阿登纳政府废除中央统制经济，建立</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社会市场经济</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模式；（</w:t>
      </w:r>
      <w:r w:rsidRPr="00BF5313">
        <w:rPr>
          <w:rFonts w:ascii="宋体" w:eastAsia="宋体" w:hAnsi="宋体" w:cs="Times New Roman"/>
          <w:sz w:val="21"/>
          <w:szCs w:val="21"/>
          <w:lang w:eastAsia="zh-CN"/>
        </w:rPr>
        <w:t>2</w:t>
      </w:r>
      <w:r w:rsidRPr="00BF5313">
        <w:rPr>
          <w:rFonts w:ascii="宋体" w:eastAsia="宋体" w:hAnsi="宋体" w:cs="Times New Roman"/>
          <w:sz w:val="21"/>
          <w:szCs w:val="21"/>
          <w:lang w:eastAsia="zh-CN"/>
        </w:rPr>
        <w:t>分）推动联邦德国</w:t>
      </w:r>
    </w:p>
    <w:p w:rsidR="001C15EF" w:rsidRPr="00BF5313" w:rsidP="00BF5313">
      <w:pPr>
        <w:pStyle w:val="BodyText"/>
        <w:spacing w:after="0" w:line="240" w:lineRule="auto"/>
        <w:rPr>
          <w:rFonts w:ascii="宋体" w:eastAsia="宋体" w:hAnsi="宋体" w:cs="Times New Roman"/>
          <w:sz w:val="21"/>
          <w:szCs w:val="21"/>
          <w:lang w:eastAsia="zh-CN"/>
        </w:rPr>
      </w:pPr>
      <w:r w:rsidRPr="00BF5313">
        <w:rPr>
          <w:rFonts w:ascii="宋体" w:eastAsia="宋体" w:hAnsi="宋体" w:cs="Times New Roman"/>
          <w:sz w:val="21"/>
          <w:szCs w:val="21"/>
          <w:lang w:eastAsia="zh-CN"/>
        </w:rPr>
        <w:t>成为西欧经济的</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火车头</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w:t>
      </w:r>
      <w:r w:rsidRPr="00BF5313">
        <w:rPr>
          <w:rFonts w:ascii="宋体" w:eastAsia="宋体" w:hAnsi="宋体" w:cs="Times New Roman"/>
          <w:sz w:val="21"/>
          <w:szCs w:val="21"/>
          <w:lang w:eastAsia="zh-CN"/>
        </w:rPr>
        <w:t>1</w:t>
      </w:r>
      <w:r w:rsidRPr="00BF5313">
        <w:rPr>
          <w:rFonts w:ascii="宋体" w:eastAsia="宋体" w:hAnsi="宋体" w:cs="Times New Roman"/>
          <w:sz w:val="21"/>
          <w:szCs w:val="21"/>
          <w:lang w:eastAsia="zh-CN"/>
        </w:rPr>
        <w:t>分）</w:t>
      </w:r>
    </w:p>
    <w:sectPr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compat>
    <w:useFELayout/>
  </w:compat>
  <w:rsids>
    <w:rsidRoot w:val="00B47730"/>
    <w:rsid w:val="00034616"/>
    <w:rsid w:val="0006063C"/>
    <w:rsid w:val="0015074B"/>
    <w:rsid w:val="001C15EF"/>
    <w:rsid w:val="0029639D"/>
    <w:rsid w:val="00326F90"/>
    <w:rsid w:val="003876AE"/>
    <w:rsid w:val="0046759E"/>
    <w:rsid w:val="00517C60"/>
    <w:rsid w:val="00933827"/>
    <w:rsid w:val="00AA1D8D"/>
    <w:rsid w:val="00B47730"/>
    <w:rsid w:val="00BF5313"/>
    <w:rsid w:val="00CB0664"/>
    <w:rsid w:val="00F900DF"/>
    <w:rsid w:val="00FC693F"/>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eastAsia="微软雅黑" w:hAnsi="微软雅黑"/>
    </w:rPr>
  </w:style>
  <w:style w:type="paragraph" w:styleId="Heading1">
    <w:name w:val="heading 1"/>
    <w:basedOn w:val="Normal"/>
    <w:next w:val="Normal"/>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E618BF"/>
    <w:pPr>
      <w:tabs>
        <w:tab w:val="center" w:pos="4680"/>
        <w:tab w:val="right" w:pos="9360"/>
      </w:tabs>
      <w:spacing w:after="0" w:line="240" w:lineRule="auto"/>
    </w:pPr>
  </w:style>
  <w:style w:type="character" w:customStyle="1" w:styleId="Char">
    <w:name w:val="页眉 Char"/>
    <w:basedOn w:val="DefaultParagraphFont"/>
    <w:link w:val="Header"/>
    <w:uiPriority w:val="99"/>
    <w:rsid w:val="00E618BF"/>
  </w:style>
  <w:style w:type="paragraph" w:styleId="Footer">
    <w:name w:val="footer"/>
    <w:basedOn w:val="Normal"/>
    <w:link w:val="Char0"/>
    <w:uiPriority w:val="99"/>
    <w:unhideWhenUsed/>
    <w:rsid w:val="00E618BF"/>
    <w:pPr>
      <w:tabs>
        <w:tab w:val="center" w:pos="4680"/>
        <w:tab w:val="right" w:pos="9360"/>
      </w:tabs>
      <w:spacing w:after="0" w:line="240" w:lineRule="auto"/>
    </w:pPr>
  </w:style>
  <w:style w:type="character" w:customStyle="1" w:styleId="Char0">
    <w:name w:val="页脚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1Char">
    <w:name w:val="标题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Char3"/>
    <w:uiPriority w:val="99"/>
    <w:unhideWhenUsed/>
    <w:rsid w:val="00AA1D8D"/>
    <w:pPr>
      <w:spacing w:after="120"/>
    </w:pPr>
  </w:style>
  <w:style w:type="character" w:customStyle="1" w:styleId="Char3">
    <w:name w:val="正文文本 Char"/>
    <w:basedOn w:val="DefaultParagraphFont"/>
    <w:link w:val="BodyText"/>
    <w:uiPriority w:val="99"/>
    <w:rsid w:val="00AA1D8D"/>
  </w:style>
  <w:style w:type="paragraph" w:styleId="BodyText2">
    <w:name w:val="Body Text 2"/>
    <w:basedOn w:val="Normal"/>
    <w:link w:val="2Char0"/>
    <w:uiPriority w:val="99"/>
    <w:unhideWhenUsed/>
    <w:rsid w:val="00AA1D8D"/>
    <w:pPr>
      <w:spacing w:after="120" w:line="480" w:lineRule="auto"/>
    </w:pPr>
  </w:style>
  <w:style w:type="character" w:customStyle="1" w:styleId="2Char0">
    <w:name w:val="正文文本 2 Char"/>
    <w:basedOn w:val="DefaultParagraphFont"/>
    <w:link w:val="BodyText2"/>
    <w:uiPriority w:val="99"/>
    <w:rsid w:val="00AA1D8D"/>
  </w:style>
  <w:style w:type="paragraph" w:styleId="BodyText3">
    <w:name w:val="Body Text 3"/>
    <w:basedOn w:val="Normal"/>
    <w:link w:val="3Char0"/>
    <w:uiPriority w:val="99"/>
    <w:unhideWhenUsed/>
    <w:rsid w:val="00AA1D8D"/>
    <w:pPr>
      <w:spacing w:after="120"/>
    </w:pPr>
    <w:rPr>
      <w:sz w:val="16"/>
      <w:szCs w:val="16"/>
    </w:rPr>
  </w:style>
  <w:style w:type="character" w:customStyle="1" w:styleId="3Char0">
    <w:name w:val="正文文本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DefaultParagraphFont"/>
    <w:link w:val="Macro"/>
    <w:uiPriority w:val="99"/>
    <w:rsid w:val="0029639D"/>
    <w:rPr>
      <w:rFonts w:ascii="Courier" w:hAnsi="Courier"/>
      <w:sz w:val="20"/>
      <w:szCs w:val="20"/>
    </w:rPr>
  </w:style>
  <w:style w:type="paragraph" w:styleId="Quote">
    <w:name w:val="Quote"/>
    <w:basedOn w:val="Normal"/>
    <w:next w:val="Normal"/>
    <w:link w:val="Char5"/>
    <w:uiPriority w:val="29"/>
    <w:qFormat/>
    <w:rsid w:val="00FC693F"/>
    <w:rPr>
      <w:i/>
      <w:iCs/>
      <w:color w:val="000000" w:themeColor="text1"/>
    </w:rPr>
  </w:style>
  <w:style w:type="character" w:customStyle="1" w:styleId="Char5">
    <w:name w:val="引用 Char"/>
    <w:basedOn w:val="DefaultParagraphFont"/>
    <w:link w:val="Quote"/>
    <w:uiPriority w:val="29"/>
    <w:rsid w:val="00FC693F"/>
    <w:rPr>
      <w:i/>
      <w:iCs/>
      <w:color w:val="000000" w:themeColor="text1"/>
    </w:rPr>
  </w:style>
  <w:style w:type="character" w:customStyle="1" w:styleId="4Char">
    <w:name w:val="标题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C0C0C0" w:themeFill="text1" w:themeFillTint="3F"/>
      </w:tcPr>
    </w:tblStylePr>
    <w:tblStylePr w:type="band1Vert">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D3DFEE" w:themeFill="accent1" w:themeFillTint="3F"/>
      </w:tcPr>
    </w:tblStylePr>
    <w:tblStylePr w:type="band1Vert">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FD3D2" w:themeFill="accent2" w:themeFillTint="3F"/>
      </w:tcPr>
    </w:tblStylePr>
    <w:tblStylePr w:type="band1Vert">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DFD8E8" w:themeFill="accent4" w:themeFillTint="3F"/>
      </w:tcPr>
    </w:tblStylePr>
    <w:tblStylePr w:type="band1Vert">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D2EAF1" w:themeFill="accent5" w:themeFillTint="3F"/>
      </w:tcPr>
    </w:tblStylePr>
    <w:tblStylePr w:type="band1Vert">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FDE4D0" w:themeFill="accent6" w:themeFillTint="3F"/>
      </w:tcPr>
    </w:tblStylePr>
    <w:tblStylePr w:type="band1Vert">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firstCol">
      <w:rPr>
        <w:b/>
        <w:bCs/>
      </w:r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firstCol">
      <w:rPr>
        <w:b/>
        <w:bCs/>
      </w:r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lastCol">
      <w:rPr>
        <w:b/>
        <w:bCs/>
      </w:r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firstCol">
      <w:rPr>
        <w:b/>
        <w:bCs/>
      </w:r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lastCol">
      <w:rPr>
        <w:b/>
        <w:bCs/>
      </w:r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firstCol">
      <w:rPr>
        <w:b/>
        <w:bCs/>
      </w:r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lastCol">
      <w:rPr>
        <w:b/>
        <w:bCs/>
      </w:r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firstCol">
      <w:rPr>
        <w:b/>
        <w:bCs/>
      </w:r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lastCol">
      <w:rPr>
        <w:b/>
        <w:bCs/>
      </w:r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firstCol">
      <w:rPr>
        <w:b/>
        <w:bCs/>
      </w:r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lastCol">
      <w:rPr>
        <w:b/>
        <w:bCs/>
      </w:r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firstCol">
      <w:rPr>
        <w:b/>
        <w:bCs/>
      </w:r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lastCol">
      <w:rPr>
        <w:b/>
        <w:bCs/>
      </w:r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firstCol">
      <w:rPr>
        <w:b/>
        <w:bCs/>
      </w:r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lastCol">
      <w:rPr>
        <w:b/>
        <w:bCs/>
      </w:rPr>
    </w:tblStylePr>
    <w:tblStylePr w:type="band1Horz">
      <w:tblPr/>
      <w:tcPr>
        <w:tcBorders>
          <w:insideH w:val="nil"/>
          <w:insideV w:val="nil"/>
        </w:tcBorders>
        <w:shd w:val="clear" w:color="auto" w:fill="C0C0C0" w:themeFill="text1" w:themeFillTint="3F"/>
      </w:tcPr>
    </w:tblStylePr>
    <w:tblStylePr w:type="band1Vert">
      <w:tblPr/>
      <w:tcPr>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firstCol">
      <w:rPr>
        <w:b/>
        <w:bCs/>
      </w:r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lastCol">
      <w:rPr>
        <w:b/>
        <w:bCs/>
      </w:rPr>
    </w:tblStylePr>
    <w:tblStylePr w:type="band1Horz">
      <w:tblPr/>
      <w:tcPr>
        <w:tcBorders>
          <w:insideH w:val="nil"/>
          <w:insideV w:val="nil"/>
        </w:tcBorders>
        <w:shd w:val="clear" w:color="auto" w:fill="D3DFEE" w:themeFill="accent1" w:themeFillTint="3F"/>
      </w:tcPr>
    </w:tblStylePr>
    <w:tblStylePr w:type="band1Vert">
      <w:tblPr/>
      <w:tcPr>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firstCol">
      <w:rPr>
        <w:b/>
        <w:bCs/>
      </w:r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lastCol">
      <w:rPr>
        <w:b/>
        <w:bCs/>
      </w:rPr>
    </w:tblStylePr>
    <w:tblStylePr w:type="band1Horz">
      <w:tblPr/>
      <w:tcPr>
        <w:tcBorders>
          <w:insideH w:val="nil"/>
          <w:insideV w:val="nil"/>
        </w:tcBorders>
        <w:shd w:val="clear" w:color="auto" w:fill="EFD3D2" w:themeFill="accent2" w:themeFillTint="3F"/>
      </w:tcPr>
    </w:tblStylePr>
    <w:tblStylePr w:type="band1Vert">
      <w:tblPr/>
      <w:tcPr>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firstCol">
      <w:rPr>
        <w:b/>
        <w:bCs/>
      </w:r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lastCol">
      <w:rPr>
        <w:b/>
        <w:bCs/>
      </w:rPr>
    </w:tblStylePr>
    <w:tblStylePr w:type="band1Horz">
      <w:tblPr/>
      <w:tcPr>
        <w:tcBorders>
          <w:insideH w:val="nil"/>
          <w:insideV w:val="nil"/>
        </w:tcBorders>
        <w:shd w:val="clear" w:color="auto" w:fill="E6EED5" w:themeFill="accent3" w:themeFillTint="3F"/>
      </w:tcPr>
    </w:tblStylePr>
    <w:tblStylePr w:type="band1Vert">
      <w:tblPr/>
      <w:tcPr>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firstCol">
      <w:rPr>
        <w:b/>
        <w:bCs/>
      </w:r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lastCol">
      <w:rPr>
        <w:b/>
        <w:bCs/>
      </w:rPr>
    </w:tblStylePr>
    <w:tblStylePr w:type="band1Horz">
      <w:tblPr/>
      <w:tcPr>
        <w:tcBorders>
          <w:insideH w:val="nil"/>
          <w:insideV w:val="nil"/>
        </w:tcBorders>
        <w:shd w:val="clear" w:color="auto" w:fill="DFD8E8" w:themeFill="accent4" w:themeFillTint="3F"/>
      </w:tcPr>
    </w:tblStylePr>
    <w:tblStylePr w:type="band1Vert">
      <w:tblPr/>
      <w:tcPr>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firstCol">
      <w:rPr>
        <w:b/>
        <w:bCs/>
      </w:r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lastCol">
      <w:rPr>
        <w:b/>
        <w:bCs/>
      </w:rPr>
    </w:tblStylePr>
    <w:tblStylePr w:type="band1Horz">
      <w:tblPr/>
      <w:tcPr>
        <w:tcBorders>
          <w:insideH w:val="nil"/>
          <w:insideV w:val="nil"/>
        </w:tcBorders>
        <w:shd w:val="clear" w:color="auto" w:fill="D2EAF1" w:themeFill="accent5" w:themeFillTint="3F"/>
      </w:tcPr>
    </w:tblStylePr>
    <w:tblStylePr w:type="band1Vert">
      <w:tblPr/>
      <w:tcPr>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firstCol">
      <w:rPr>
        <w:b/>
        <w:bCs/>
      </w:r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lastCol">
      <w:rPr>
        <w:b/>
        <w:bCs/>
      </w:rPr>
    </w:tblStylePr>
    <w:tblStylePr w:type="band1Horz">
      <w:tblPr/>
      <w:tcPr>
        <w:tcBorders>
          <w:insideH w:val="nil"/>
          <w:insideV w:val="nil"/>
        </w:tcBorders>
        <w:shd w:val="clear" w:color="auto" w:fill="FDE4D0" w:themeFill="accent6" w:themeFillTint="3F"/>
      </w:tcPr>
    </w:tblStylePr>
    <w:tblStylePr w:type="band1Vert">
      <w:tblPr/>
      <w:tcPr>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Horz">
      <w:tblPr/>
      <w:tcPr>
        <w:shd w:val="clear" w:color="auto" w:fill="D8D8D8" w:themeFill="background1" w:themeFillShade="D8"/>
      </w:tcPr>
    </w:tblStylePr>
    <w:tblStylePr w:type="band1Vert">
      <w:tblPr/>
      <w:tcPr>
        <w:tcBorders>
          <w:left w:val="nil"/>
          <w:right w:val="nil"/>
          <w:insideH w:val="nil"/>
          <w:insideV w:val="nil"/>
        </w:tcBorders>
        <w:shd w:val="clear" w:color="auto" w:fill="D8D8D8" w:themeFill="background1" w:themeFillShade="D8"/>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tblStylePr w:type="neCell">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firstCol">
      <w:rPr>
        <w:b/>
        <w:bCs/>
      </w:r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lastCol">
      <w:rPr>
        <w:b/>
        <w:bCs/>
      </w:rPr>
      <w:tblPr/>
      <w:tcPr>
        <w:tcBorders>
          <w:top w:val="single" w:sz="8" w:space="0" w:color="000000" w:themeColor="text1"/>
          <w:bottom w:val="single" w:sz="8" w:space="0" w:color="000000" w:themeColor="text1"/>
        </w:tcBorders>
      </w:tcPr>
    </w:tblStylePr>
    <w:tblStylePr w:type="band1Horz">
      <w:tblPr/>
      <w:tcPr>
        <w:shd w:val="clear" w:color="auto" w:fill="C0C0C0" w:themeFill="text1" w:themeFillTint="3F"/>
      </w:tcPr>
    </w:tblStylePr>
    <w:tblStylePr w:type="band1Vert">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firstCol">
      <w:rPr>
        <w:b/>
        <w:bCs/>
      </w:r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lastCol">
      <w:rPr>
        <w:b/>
        <w:bCs/>
      </w:rPr>
      <w:tblPr/>
      <w:tcPr>
        <w:tcBorders>
          <w:top w:val="single" w:sz="8" w:space="0" w:color="4F81BD" w:themeColor="accent1"/>
          <w:bottom w:val="single" w:sz="8" w:space="0" w:color="4F81BD" w:themeColor="accent1"/>
        </w:tcBorders>
      </w:tcPr>
    </w:tblStylePr>
    <w:tblStylePr w:type="band1Horz">
      <w:tblPr/>
      <w:tcPr>
        <w:shd w:val="clear" w:color="auto" w:fill="D3DFEE" w:themeFill="accent1" w:themeFillTint="3F"/>
      </w:tcPr>
    </w:tblStylePr>
    <w:tblStylePr w:type="band1Vert">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firstCol">
      <w:rPr>
        <w:b/>
        <w:bCs/>
      </w:r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lastCol">
      <w:rPr>
        <w:b/>
        <w:bCs/>
      </w:rPr>
      <w:tblPr/>
      <w:tcPr>
        <w:tcBorders>
          <w:top w:val="single" w:sz="8" w:space="0" w:color="C0504D" w:themeColor="accent2"/>
          <w:bottom w:val="single" w:sz="8" w:space="0" w:color="C0504D" w:themeColor="accent2"/>
        </w:tcBorders>
      </w:tcPr>
    </w:tblStylePr>
    <w:tblStylePr w:type="band1Horz">
      <w:tblPr/>
      <w:tcPr>
        <w:shd w:val="clear" w:color="auto" w:fill="EFD3D2" w:themeFill="accent2" w:themeFillTint="3F"/>
      </w:tcPr>
    </w:tblStylePr>
    <w:tblStylePr w:type="band1Vert">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firstCol">
      <w:rPr>
        <w:b/>
        <w:bCs/>
      </w:r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lastCol">
      <w:rPr>
        <w:b/>
        <w:bCs/>
      </w:rPr>
      <w:tblPr/>
      <w:tcPr>
        <w:tcBorders>
          <w:top w:val="single" w:sz="8" w:space="0" w:color="9BBB59" w:themeColor="accent3"/>
          <w:bottom w:val="single" w:sz="8" w:space="0" w:color="9BBB59" w:themeColor="accent3"/>
        </w:tcBorders>
      </w:tcPr>
    </w:tblStylePr>
    <w:tblStylePr w:type="band1Horz">
      <w:tblPr/>
      <w:tcPr>
        <w:shd w:val="clear" w:color="auto" w:fill="E6EED5" w:themeFill="accent3" w:themeFillTint="3F"/>
      </w:tcPr>
    </w:tblStylePr>
    <w:tblStylePr w:type="band1Vert">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firstCol">
      <w:rPr>
        <w:b/>
        <w:bCs/>
      </w:r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lastCol">
      <w:rPr>
        <w:b/>
        <w:bCs/>
      </w:rPr>
      <w:tblPr/>
      <w:tcPr>
        <w:tcBorders>
          <w:top w:val="single" w:sz="8" w:space="0" w:color="8064A2" w:themeColor="accent4"/>
          <w:bottom w:val="single" w:sz="8" w:space="0" w:color="8064A2" w:themeColor="accent4"/>
        </w:tcBorders>
      </w:tcPr>
    </w:tblStylePr>
    <w:tblStylePr w:type="band1Horz">
      <w:tblPr/>
      <w:tcPr>
        <w:shd w:val="clear" w:color="auto" w:fill="DFD8E8" w:themeFill="accent4" w:themeFillTint="3F"/>
      </w:tcPr>
    </w:tblStylePr>
    <w:tblStylePr w:type="band1Vert">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firstCol">
      <w:rPr>
        <w:b/>
        <w:bCs/>
      </w:r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lastCol">
      <w:rPr>
        <w:b/>
        <w:bCs/>
      </w:rPr>
      <w:tblPr/>
      <w:tcPr>
        <w:tcBorders>
          <w:top w:val="single" w:sz="8" w:space="0" w:color="4BACC6" w:themeColor="accent5"/>
          <w:bottom w:val="single" w:sz="8" w:space="0" w:color="4BACC6" w:themeColor="accent5"/>
        </w:tcBorders>
      </w:tcPr>
    </w:tblStylePr>
    <w:tblStylePr w:type="band1Horz">
      <w:tblPr/>
      <w:tcPr>
        <w:shd w:val="clear" w:color="auto" w:fill="D2EAF1" w:themeFill="accent5" w:themeFillTint="3F"/>
      </w:tcPr>
    </w:tblStylePr>
    <w:tblStylePr w:type="band1Vert">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firstCol">
      <w:rPr>
        <w:b/>
        <w:bCs/>
      </w:r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DE4D0" w:themeFill="accent6" w:themeFillTint="3F"/>
      </w:tcPr>
    </w:tblStylePr>
    <w:tblStylePr w:type="band1Vert">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C0C0C0" w:themeFill="text1" w:themeFillTint="3F"/>
      </w:tcPr>
    </w:tblStylePr>
    <w:tblStylePr w:type="band1Vert">
      <w:tblPr/>
      <w:tcPr>
        <w:tcBorders>
          <w:left w:val="nil"/>
          <w:right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D3DFEE" w:themeFill="accent1" w:themeFillTint="3F"/>
      </w:tcPr>
    </w:tblStylePr>
    <w:tblStylePr w:type="band1Vert">
      <w:tblPr/>
      <w:tcPr>
        <w:tcBorders>
          <w:left w:val="nil"/>
          <w:right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EFD3D2" w:themeFill="accent2" w:themeFillTint="3F"/>
      </w:tcPr>
    </w:tblStylePr>
    <w:tblStylePr w:type="band1Vert">
      <w:tblPr/>
      <w:tcPr>
        <w:tcBorders>
          <w:left w:val="nil"/>
          <w:right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DFD8E8" w:themeFill="accent4" w:themeFillTint="3F"/>
      </w:tcPr>
    </w:tblStylePr>
    <w:tblStylePr w:type="band1Vert">
      <w:tblPr/>
      <w:tcPr>
        <w:tcBorders>
          <w:left w:val="nil"/>
          <w:right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D2EAF1" w:themeFill="accent5" w:themeFillTint="3F"/>
      </w:tcPr>
    </w:tblStylePr>
    <w:tblStylePr w:type="band1Vert">
      <w:tblPr/>
      <w:tcPr>
        <w:tcBorders>
          <w:left w:val="nil"/>
          <w:right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Horz">
      <w:tblPr/>
      <w:tcPr>
        <w:tcBorders>
          <w:top w:val="nil"/>
          <w:bottom w:val="nil"/>
          <w:insideH w:val="nil"/>
          <w:insideV w:val="nil"/>
        </w:tcBorders>
        <w:shd w:val="clear" w:color="auto" w:fill="FDE4D0" w:themeFill="accent6" w:themeFillTint="3F"/>
      </w:tcPr>
    </w:tblStylePr>
    <w:tblStylePr w:type="band1Vert">
      <w:tblPr/>
      <w:tcPr>
        <w:tcBorders>
          <w:left w:val="nil"/>
          <w:right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firstCol">
      <w:rPr>
        <w:b/>
        <w:bCs/>
      </w:rPr>
    </w:tblStylePr>
    <w:tblStylePr w:type="lastRow">
      <w:rPr>
        <w:b/>
        <w:bCs/>
      </w:rPr>
      <w:tblPr/>
      <w:tcPr>
        <w:tcBorders>
          <w:top w:val="single" w:sz="18" w:space="0" w:color="404040" w:themeColor="text1" w:themeTint="BF"/>
        </w:tcBorders>
      </w:tcPr>
    </w:tblStylePr>
    <w:tblStylePr w:type="lastCol">
      <w:rPr>
        <w:b/>
        <w:bCs/>
      </w:rPr>
    </w:tblStylePr>
    <w:tblStylePr w:type="band1Horz">
      <w:tblPr/>
      <w:tcPr>
        <w:shd w:val="clear" w:color="auto" w:fill="808080" w:themeFill="text1" w:themeFillTint="7F"/>
      </w:tcPr>
    </w:tblStylePr>
    <w:tblStylePr w:type="band1Vert">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firstCol">
      <w:rPr>
        <w:b/>
        <w:bCs/>
      </w:rPr>
    </w:tblStylePr>
    <w:tblStylePr w:type="lastRow">
      <w:rPr>
        <w:b/>
        <w:bCs/>
      </w:rPr>
      <w:tblPr/>
      <w:tcPr>
        <w:tcBorders>
          <w:top w:val="single" w:sz="18" w:space="0" w:color="7BA0CD" w:themeColor="accent1" w:themeTint="BF"/>
        </w:tcBorders>
      </w:tcPr>
    </w:tblStylePr>
    <w:tblStylePr w:type="lastCol">
      <w:rPr>
        <w:b/>
        <w:bCs/>
      </w:rPr>
    </w:tblStylePr>
    <w:tblStylePr w:type="band1Horz">
      <w:tblPr/>
      <w:tcPr>
        <w:shd w:val="clear" w:color="auto" w:fill="A7BFDE" w:themeFill="accent1" w:themeFillTint="7F"/>
      </w:tcPr>
    </w:tblStylePr>
    <w:tblStylePr w:type="band1Vert">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firstCol">
      <w:rPr>
        <w:b/>
        <w:bCs/>
      </w:rPr>
    </w:tblStylePr>
    <w:tblStylePr w:type="lastRow">
      <w:rPr>
        <w:b/>
        <w:bCs/>
      </w:rPr>
      <w:tblPr/>
      <w:tcPr>
        <w:tcBorders>
          <w:top w:val="single" w:sz="18" w:space="0" w:color="CF7B79" w:themeColor="accent2" w:themeTint="BF"/>
        </w:tcBorders>
      </w:tcPr>
    </w:tblStylePr>
    <w:tblStylePr w:type="lastCol">
      <w:rPr>
        <w:b/>
        <w:bCs/>
      </w:rPr>
    </w:tblStylePr>
    <w:tblStylePr w:type="band1Horz">
      <w:tblPr/>
      <w:tcPr>
        <w:shd w:val="clear" w:color="auto" w:fill="DFA7A6" w:themeFill="accent2" w:themeFillTint="7F"/>
      </w:tcPr>
    </w:tblStylePr>
    <w:tblStylePr w:type="band1Vert">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firstCol">
      <w:rPr>
        <w:b/>
        <w:bCs/>
      </w:rPr>
    </w:tblStylePr>
    <w:tblStylePr w:type="lastRow">
      <w:rPr>
        <w:b/>
        <w:bCs/>
      </w:rPr>
      <w:tblPr/>
      <w:tcPr>
        <w:tcBorders>
          <w:top w:val="single" w:sz="18" w:space="0" w:color="B3CC82" w:themeColor="accent3" w:themeTint="BF"/>
        </w:tcBorders>
      </w:tcPr>
    </w:tblStylePr>
    <w:tblStylePr w:type="lastCol">
      <w:rPr>
        <w:b/>
        <w:bCs/>
      </w:rPr>
    </w:tblStylePr>
    <w:tblStylePr w:type="band1Horz">
      <w:tblPr/>
      <w:tcPr>
        <w:shd w:val="clear" w:color="auto" w:fill="CDDDAC" w:themeFill="accent3" w:themeFillTint="7F"/>
      </w:tcPr>
    </w:tblStylePr>
    <w:tblStylePr w:type="band1Vert">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firstCol">
      <w:rPr>
        <w:b/>
        <w:bCs/>
      </w:rPr>
    </w:tblStylePr>
    <w:tblStylePr w:type="lastRow">
      <w:rPr>
        <w:b/>
        <w:bCs/>
      </w:rPr>
      <w:tblPr/>
      <w:tcPr>
        <w:tcBorders>
          <w:top w:val="single" w:sz="18" w:space="0" w:color="9F8AB9" w:themeColor="accent4" w:themeTint="BF"/>
        </w:tcBorders>
      </w:tcPr>
    </w:tblStylePr>
    <w:tblStylePr w:type="lastCol">
      <w:rPr>
        <w:b/>
        <w:bCs/>
      </w:rPr>
    </w:tblStylePr>
    <w:tblStylePr w:type="band1Horz">
      <w:tblPr/>
      <w:tcPr>
        <w:shd w:val="clear" w:color="auto" w:fill="BFB1D0" w:themeFill="accent4" w:themeFillTint="7F"/>
      </w:tcPr>
    </w:tblStylePr>
    <w:tblStylePr w:type="band1Vert">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firstCol">
      <w:rPr>
        <w:b/>
        <w:bCs/>
      </w:rPr>
    </w:tblStylePr>
    <w:tblStylePr w:type="lastRow">
      <w:rPr>
        <w:b/>
        <w:bCs/>
      </w:rPr>
      <w:tblPr/>
      <w:tcPr>
        <w:tcBorders>
          <w:top w:val="single" w:sz="18" w:space="0" w:color="78C0D4" w:themeColor="accent5" w:themeTint="BF"/>
        </w:tcBorders>
      </w:tcPr>
    </w:tblStylePr>
    <w:tblStylePr w:type="lastCol">
      <w:rPr>
        <w:b/>
        <w:bCs/>
      </w:rPr>
    </w:tblStylePr>
    <w:tblStylePr w:type="band1Horz">
      <w:tblPr/>
      <w:tcPr>
        <w:shd w:val="clear" w:color="auto" w:fill="A5D5E2" w:themeFill="accent5" w:themeFillTint="7F"/>
      </w:tcPr>
    </w:tblStylePr>
    <w:tblStylePr w:type="band1Vert">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firstCol">
      <w:rPr>
        <w:b/>
        <w:bCs/>
      </w:rPr>
    </w:tblStylePr>
    <w:tblStylePr w:type="lastRow">
      <w:rPr>
        <w:b/>
        <w:bCs/>
      </w:rPr>
      <w:tblPr/>
      <w:tcPr>
        <w:tcBorders>
          <w:top w:val="single" w:sz="18" w:space="0" w:color="F9B074" w:themeColor="accent6" w:themeTint="BF"/>
        </w:tcBorders>
      </w:tcPr>
    </w:tblStylePr>
    <w:tblStylePr w:type="lastCol">
      <w:rPr>
        <w:b/>
        <w:bCs/>
      </w:rPr>
    </w:tblStylePr>
    <w:tblStylePr w:type="band1Horz">
      <w:tblPr/>
      <w:tcPr>
        <w:shd w:val="clear" w:color="auto" w:fill="FBCAA2" w:themeFill="accent6" w:themeFillTint="7F"/>
      </w:tcPr>
    </w:tblStylePr>
    <w:tblStylePr w:type="band1Vert">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band1Vert">
      <w:tblPr/>
      <w:tcPr>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band1Vert">
      <w:tblPr/>
      <w:tcPr>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band1Vert">
      <w:tblPr/>
      <w:tcPr>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band1Vert">
      <w:tblPr/>
      <w:tcPr>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band1Vert">
      <w:tblPr/>
      <w:tcPr>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band1Vert">
      <w:tblPr/>
      <w:tcPr>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band1Vert">
      <w:tblPr/>
      <w:tcPr>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Horz">
      <w:tblPr/>
      <w:tcPr>
        <w:shd w:val="clear" w:color="auto" w:fill="808080" w:themeFill="text1" w:themeFillTint="7F"/>
      </w:tcPr>
    </w:tblStylePr>
    <w:tblStylePr w:type="band1Vert">
      <w:tblPr/>
      <w:tcPr>
        <w:shd w:val="clear" w:color="auto" w:fill="999999" w:themeFill="text1" w:themeFillTint="66"/>
      </w:tcPr>
    </w:tblStylePr>
    <w:tblStylePr w:type="nwCell">
      <w:rPr>
        <w:color w:val="000000" w:themeColor="text1"/>
      </w:rPr>
    </w:tblStylePr>
    <w:tblStylePr w:type="ne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Horz">
      <w:tblPr/>
      <w:tcPr>
        <w:shd w:val="clear" w:color="auto" w:fill="A7BFDE" w:themeFill="accent1" w:themeFillTint="7F"/>
      </w:tcPr>
    </w:tblStylePr>
    <w:tblStylePr w:type="band1Vert">
      <w:tblPr/>
      <w:tcPr>
        <w:shd w:val="clear" w:color="auto" w:fill="B8CCE4" w:themeFill="accent1" w:themeFillTint="66"/>
      </w:tcPr>
    </w:tblStylePr>
    <w:tblStylePr w:type="nwCell">
      <w:rPr>
        <w:color w:val="000000" w:themeColor="text1"/>
      </w:rPr>
    </w:tblStylePr>
    <w:tblStylePr w:type="ne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Horz">
      <w:tblPr/>
      <w:tcPr>
        <w:shd w:val="clear" w:color="auto" w:fill="DFA7A6" w:themeFill="accent2" w:themeFillTint="7F"/>
      </w:tcPr>
    </w:tblStylePr>
    <w:tblStylePr w:type="band1Vert">
      <w:tblPr/>
      <w:tcPr>
        <w:shd w:val="clear" w:color="auto" w:fill="E5B8B7" w:themeFill="accent2" w:themeFillTint="66"/>
      </w:tcPr>
    </w:tblStylePr>
    <w:tblStylePr w:type="nwCell">
      <w:rPr>
        <w:color w:val="000000" w:themeColor="text1"/>
      </w:rPr>
    </w:tblStylePr>
    <w:tblStylePr w:type="ne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Horz">
      <w:tblPr/>
      <w:tcPr>
        <w:shd w:val="clear" w:color="auto" w:fill="CDDDAC" w:themeFill="accent3" w:themeFillTint="7F"/>
      </w:tcPr>
    </w:tblStylePr>
    <w:tblStylePr w:type="band1Vert">
      <w:tblPr/>
      <w:tcPr>
        <w:shd w:val="clear" w:color="auto" w:fill="D6E3BC" w:themeFill="accent3" w:themeFillTint="66"/>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Horz">
      <w:tblPr/>
      <w:tcPr>
        <w:shd w:val="clear" w:color="auto" w:fill="BFB1D0" w:themeFill="accent4" w:themeFillTint="7F"/>
      </w:tcPr>
    </w:tblStylePr>
    <w:tblStylePr w:type="band1Vert">
      <w:tblPr/>
      <w:tcPr>
        <w:shd w:val="clear" w:color="auto" w:fill="CCC0D9" w:themeFill="accent4" w:themeFillTint="66"/>
      </w:tcPr>
    </w:tblStylePr>
    <w:tblStylePr w:type="nwCell">
      <w:rPr>
        <w:color w:val="000000" w:themeColor="text1"/>
      </w:rPr>
    </w:tblStylePr>
    <w:tblStylePr w:type="ne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Horz">
      <w:tblPr/>
      <w:tcPr>
        <w:shd w:val="clear" w:color="auto" w:fill="A5D5E2" w:themeFill="accent5" w:themeFillTint="7F"/>
      </w:tcPr>
    </w:tblStylePr>
    <w:tblStylePr w:type="band1Vert">
      <w:tblPr/>
      <w:tcPr>
        <w:shd w:val="clear" w:color="auto" w:fill="B6DDE8" w:themeFill="accent5" w:themeFillTint="66"/>
      </w:tcPr>
    </w:tblStylePr>
    <w:tblStylePr w:type="nwCell">
      <w:rPr>
        <w:color w:val="000000" w:themeColor="text1"/>
      </w:rPr>
    </w:tblStylePr>
    <w:tblStylePr w:type="ne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Horz">
      <w:tblPr/>
      <w:tcPr>
        <w:shd w:val="clear" w:color="auto" w:fill="FBCAA2" w:themeFill="accent6" w:themeFillTint="7F"/>
      </w:tcPr>
    </w:tblStylePr>
    <w:tblStylePr w:type="band1Vert">
      <w:tblPr/>
      <w:tcPr>
        <w:shd w:val="clear" w:color="auto" w:fill="FBD4B4" w:themeFill="accent6" w:themeFillTint="66"/>
      </w:tcPr>
    </w:tblStylePr>
    <w:tblStylePr w:type="nwCell">
      <w:rPr>
        <w:color w:val="000000" w:themeColor="text1"/>
      </w:rPr>
    </w:tblStylePr>
    <w:tblStylePr w:type="ne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firstCol">
      <w:rPr>
        <w:b/>
        <w:bCs/>
      </w:r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CCCCCC" w:themeFill="text1" w:themeFillTint="33"/>
      </w:tcPr>
    </w:tblStylePr>
    <w:tblStylePr w:type="band1Vert">
      <w:tblPr/>
      <w:tcPr>
        <w:tcBorders>
          <w:top w:val="nil"/>
          <w:left w:val="nil"/>
          <w:bottom w:val="nil"/>
          <w:right w:val="nil"/>
          <w:insideH w:val="nil"/>
          <w:insideV w:val="nil"/>
        </w:tcBorders>
        <w:shd w:val="clear" w:color="auto" w:fill="C0C0C0" w:themeFill="text1" w:themeFillTint="3F"/>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firstCol">
      <w:rPr>
        <w:b/>
        <w:bCs/>
      </w:r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DBE5F1" w:themeFill="accent1" w:themeFillTint="33"/>
      </w:tcPr>
    </w:tblStylePr>
    <w:tblStylePr w:type="band1Vert">
      <w:tblPr/>
      <w:tcPr>
        <w:tcBorders>
          <w:top w:val="nil"/>
          <w:left w:val="nil"/>
          <w:bottom w:val="nil"/>
          <w:right w:val="nil"/>
          <w:insideH w:val="nil"/>
          <w:insideV w:val="nil"/>
        </w:tcBorders>
        <w:shd w:val="clear" w:color="auto" w:fill="D3DFEE" w:themeFill="accent1" w:themeFillTint="3F"/>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firstCol">
      <w:rPr>
        <w:b/>
        <w:bCs/>
      </w:r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F2DBDB" w:themeFill="accent2" w:themeFillTint="33"/>
      </w:tcPr>
    </w:tblStylePr>
    <w:tblStylePr w:type="band1Vert">
      <w:tblPr/>
      <w:tcPr>
        <w:tcBorders>
          <w:top w:val="nil"/>
          <w:left w:val="nil"/>
          <w:bottom w:val="nil"/>
          <w:right w:val="nil"/>
          <w:insideH w:val="nil"/>
          <w:insideV w:val="nil"/>
        </w:tcBorders>
        <w:shd w:val="clear" w:color="auto" w:fill="EFD3D2" w:themeFill="accent2" w:themeFillTint="3F"/>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firstCol">
      <w:rPr>
        <w:b/>
        <w:bCs/>
      </w:r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EAF1DD" w:themeFill="accent3" w:themeFillTint="33"/>
      </w:tcPr>
    </w:tblStylePr>
    <w:tblStylePr w:type="band1Vert">
      <w:tblPr/>
      <w:tcPr>
        <w:tcBorders>
          <w:top w:val="nil"/>
          <w:left w:val="nil"/>
          <w:bottom w:val="nil"/>
          <w:right w:val="nil"/>
          <w:insideH w:val="nil"/>
          <w:insideV w:val="nil"/>
        </w:tcBorders>
        <w:shd w:val="clear" w:color="auto" w:fill="E6EED5" w:themeFill="accent3" w:themeFillTint="3F"/>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firstCol">
      <w:rPr>
        <w:b/>
        <w:bCs/>
      </w:r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E5DFEC" w:themeFill="accent4" w:themeFillTint="33"/>
      </w:tcPr>
    </w:tblStylePr>
    <w:tblStylePr w:type="band1Vert">
      <w:tblPr/>
      <w:tcPr>
        <w:tcBorders>
          <w:top w:val="nil"/>
          <w:left w:val="nil"/>
          <w:bottom w:val="nil"/>
          <w:right w:val="nil"/>
          <w:insideH w:val="nil"/>
          <w:insideV w:val="nil"/>
        </w:tcBorders>
        <w:shd w:val="clear" w:color="auto" w:fill="DFD8E8" w:themeFill="accent4" w:themeFillTint="3F"/>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firstCol">
      <w:rPr>
        <w:b/>
        <w:bCs/>
      </w:r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DAEEF3" w:themeFill="accent5" w:themeFillTint="33"/>
      </w:tcPr>
    </w:tblStylePr>
    <w:tblStylePr w:type="band1Vert">
      <w:tblPr/>
      <w:tcPr>
        <w:tcBorders>
          <w:top w:val="nil"/>
          <w:left w:val="nil"/>
          <w:bottom w:val="nil"/>
          <w:right w:val="nil"/>
          <w:insideH w:val="nil"/>
          <w:insideV w:val="nil"/>
        </w:tcBorders>
        <w:shd w:val="clear" w:color="auto" w:fill="D2EAF1" w:themeFill="accent5" w:themeFillTint="3F"/>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firstCol">
      <w:rPr>
        <w:b/>
        <w:bCs/>
      </w:r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lastCol">
      <w:rPr>
        <w:b/>
        <w:bCs/>
      </w:rPr>
    </w:tblStylePr>
    <w:tblStylePr w:type="band1Horz">
      <w:tblPr/>
      <w:tcPr>
        <w:shd w:val="clear" w:color="auto" w:fill="FDE9D9" w:themeFill="accent6" w:themeFillTint="33"/>
      </w:tcPr>
    </w:tblStylePr>
    <w:tblStylePr w:type="band1Vert">
      <w:tblPr/>
      <w:tcPr>
        <w:tcBorders>
          <w:top w:val="nil"/>
          <w:left w:val="nil"/>
          <w:bottom w:val="nil"/>
          <w:right w:val="nil"/>
          <w:insideH w:val="nil"/>
          <w:insideV w:val="nil"/>
        </w:tcBorders>
        <w:shd w:val="clear" w:color="auto" w:fill="FDE4D0" w:themeFill="accent6" w:themeFillTint="3F"/>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Row">
      <w:rPr>
        <w:b/>
        <w:bCs/>
        <w:color w:val="000000" w:themeColor="text1"/>
      </w:rPr>
      <w:tblPr/>
      <w:tcPr>
        <w:shd w:val="clear" w:color="auto" w:fill="999999" w:themeFill="text1" w:themeFillTint="66"/>
      </w:tcPr>
    </w:tblStylePr>
    <w:tblStylePr w:type="lastCol">
      <w:rPr>
        <w:color w:val="FFFFFF" w:themeColor="background1"/>
      </w:rPr>
      <w:tblPr/>
      <w:tcPr>
        <w:shd w:val="clear" w:color="auto" w:fill="000000" w:themeFill="text1" w:themeFillShade="BF"/>
      </w:tcPr>
    </w:tblStylePr>
    <w:tblStylePr w:type="band1Horz">
      <w:tblPr/>
      <w:tcPr>
        <w:shd w:val="clear" w:color="auto" w:fill="808080" w:themeFill="text1" w:themeFillTint="7F"/>
      </w:tcPr>
    </w:tblStylePr>
    <w:tblStylePr w:type="band1Vert">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Row">
      <w:rPr>
        <w:b/>
        <w:bCs/>
        <w:color w:val="000000" w:themeColor="text1"/>
      </w:rPr>
      <w:tblPr/>
      <w:tcPr>
        <w:shd w:val="clear" w:color="auto" w:fill="B8CCE4" w:themeFill="accent1" w:themeFillTint="66"/>
      </w:tcPr>
    </w:tblStylePr>
    <w:tblStylePr w:type="lastCol">
      <w:rPr>
        <w:color w:val="FFFFFF" w:themeColor="background1"/>
      </w:rPr>
      <w:tblPr/>
      <w:tcPr>
        <w:shd w:val="clear" w:color="auto" w:fill="365F91" w:themeFill="accent1" w:themeFillShade="BF"/>
      </w:tcPr>
    </w:tblStylePr>
    <w:tblStylePr w:type="band1Horz">
      <w:tblPr/>
      <w:tcPr>
        <w:shd w:val="clear" w:color="auto" w:fill="A7BFDE" w:themeFill="accent1" w:themeFillTint="7F"/>
      </w:tcPr>
    </w:tblStylePr>
    <w:tblStylePr w:type="band1Vert">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Row">
      <w:rPr>
        <w:b/>
        <w:bCs/>
        <w:color w:val="000000" w:themeColor="text1"/>
      </w:rPr>
      <w:tblPr/>
      <w:tcPr>
        <w:shd w:val="clear" w:color="auto" w:fill="E5B8B7" w:themeFill="accent2" w:themeFillTint="66"/>
      </w:tcPr>
    </w:tblStylePr>
    <w:tblStylePr w:type="lastCol">
      <w:rPr>
        <w:color w:val="FFFFFF" w:themeColor="background1"/>
      </w:rPr>
      <w:tblPr/>
      <w:tcPr>
        <w:shd w:val="clear" w:color="auto" w:fill="943634" w:themeFill="accent2" w:themeFillShade="BF"/>
      </w:tcPr>
    </w:tblStylePr>
    <w:tblStylePr w:type="band1Horz">
      <w:tblPr/>
      <w:tcPr>
        <w:shd w:val="clear" w:color="auto" w:fill="DFA7A6" w:themeFill="accent2" w:themeFillTint="7F"/>
      </w:tcPr>
    </w:tblStylePr>
    <w:tblStylePr w:type="band1Vert">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Row">
      <w:rPr>
        <w:b/>
        <w:bCs/>
        <w:color w:val="000000" w:themeColor="text1"/>
      </w:rPr>
      <w:tblPr/>
      <w:tcPr>
        <w:shd w:val="clear" w:color="auto" w:fill="D6E3BC" w:themeFill="accent3" w:themeFillTint="66"/>
      </w:tcPr>
    </w:tblStylePr>
    <w:tblStylePr w:type="lastCol">
      <w:rPr>
        <w:color w:val="FFFFFF" w:themeColor="background1"/>
      </w:rPr>
      <w:tblPr/>
      <w:tcPr>
        <w:shd w:val="clear" w:color="auto" w:fill="76923C" w:themeFill="accent3" w:themeFillShade="BF"/>
      </w:tcPr>
    </w:tblStylePr>
    <w:tblStylePr w:type="band1Horz">
      <w:tblPr/>
      <w:tcPr>
        <w:shd w:val="clear" w:color="auto" w:fill="CDDDAC" w:themeFill="accent3" w:themeFillTint="7F"/>
      </w:tcPr>
    </w:tblStylePr>
    <w:tblStylePr w:type="band1Vert">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Row">
      <w:rPr>
        <w:b/>
        <w:bCs/>
        <w:color w:val="000000" w:themeColor="text1"/>
      </w:rPr>
      <w:tblPr/>
      <w:tcPr>
        <w:shd w:val="clear" w:color="auto" w:fill="CCC0D9" w:themeFill="accent4" w:themeFillTint="66"/>
      </w:tcPr>
    </w:tblStylePr>
    <w:tblStylePr w:type="lastCol">
      <w:rPr>
        <w:color w:val="FFFFFF" w:themeColor="background1"/>
      </w:rPr>
      <w:tblPr/>
      <w:tcPr>
        <w:shd w:val="clear" w:color="auto" w:fill="5F497A" w:themeFill="accent4" w:themeFillShade="BF"/>
      </w:tcPr>
    </w:tblStylePr>
    <w:tblStylePr w:type="band1Horz">
      <w:tblPr/>
      <w:tcPr>
        <w:shd w:val="clear" w:color="auto" w:fill="BFB1D0" w:themeFill="accent4" w:themeFillTint="7F"/>
      </w:tcPr>
    </w:tblStylePr>
    <w:tblStylePr w:type="band1Vert">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Row">
      <w:rPr>
        <w:b/>
        <w:bCs/>
        <w:color w:val="000000" w:themeColor="text1"/>
      </w:rPr>
      <w:tblPr/>
      <w:tcPr>
        <w:shd w:val="clear" w:color="auto" w:fill="B6DDE8" w:themeFill="accent5" w:themeFillTint="66"/>
      </w:tcPr>
    </w:tblStylePr>
    <w:tblStylePr w:type="lastCol">
      <w:rPr>
        <w:color w:val="FFFFFF" w:themeColor="background1"/>
      </w:rPr>
      <w:tblPr/>
      <w:tcPr>
        <w:shd w:val="clear" w:color="auto" w:fill="31849B" w:themeFill="accent5" w:themeFillShade="BF"/>
      </w:tcPr>
    </w:tblStylePr>
    <w:tblStylePr w:type="band1Horz">
      <w:tblPr/>
      <w:tcPr>
        <w:shd w:val="clear" w:color="auto" w:fill="A5D5E2" w:themeFill="accent5" w:themeFillTint="7F"/>
      </w:tcPr>
    </w:tblStylePr>
    <w:tblStylePr w:type="band1Vert">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Row">
      <w:rPr>
        <w:b/>
        <w:bCs/>
        <w:color w:val="000000" w:themeColor="text1"/>
      </w:rPr>
      <w:tblPr/>
      <w:tcPr>
        <w:shd w:val="clear" w:color="auto" w:fill="FBD4B4" w:themeFill="accent6" w:themeFillTint="66"/>
      </w:tcPr>
    </w:tblStylePr>
    <w:tblStylePr w:type="lastCol">
      <w:rPr>
        <w:color w:val="FFFFFF" w:themeColor="background1"/>
      </w:rPr>
      <w:tblPr/>
      <w:tcPr>
        <w:shd w:val="clear" w:color="auto" w:fill="E36C0A" w:themeFill="accent6" w:themeFillShade="BF"/>
      </w:tcPr>
    </w:tblStylePr>
    <w:tblStylePr w:type="band1Horz">
      <w:tblPr/>
      <w:tcPr>
        <w:shd w:val="clear" w:color="auto" w:fill="FBCAA2" w:themeFill="accent6" w:themeFillTint="7F"/>
      </w:tcPr>
    </w:tblStylePr>
    <w:tblStylePr w:type="band1Vert">
      <w:tblPr/>
      <w:tcPr>
        <w:shd w:val="clear" w:color="auto" w:fill="FBCAA2" w:themeFill="accent6" w:themeFillTint="7F"/>
      </w:tcPr>
    </w:tblStylePr>
  </w:style>
  <w:style w:type="paragraph" w:styleId="BalloonText">
    <w:name w:val="Balloon Text"/>
    <w:basedOn w:val="Normal"/>
    <w:link w:val="Char7"/>
    <w:uiPriority w:val="99"/>
    <w:semiHidden/>
    <w:unhideWhenUsed/>
    <w:rsid w:val="00BF5313"/>
    <w:pPr>
      <w:spacing w:after="0" w:line="240" w:lineRule="auto"/>
    </w:pPr>
    <w:rPr>
      <w:sz w:val="18"/>
      <w:szCs w:val="18"/>
    </w:rPr>
  </w:style>
  <w:style w:type="character" w:customStyle="1" w:styleId="Char7">
    <w:name w:val="批注框文本 Char"/>
    <w:basedOn w:val="DefaultParagraphFont"/>
    <w:link w:val="BalloonText"/>
    <w:uiPriority w:val="99"/>
    <w:semiHidden/>
    <w:rsid w:val="00BF5313"/>
    <w:rPr>
      <w:rFonts w:ascii="微软雅黑" w:eastAsia="微软雅黑" w:hAnsi="微软雅黑"/>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4269</Words>
  <Characters>4399</Characters>
  <Application>Microsoft Office Word</Application>
  <DocSecurity>0</DocSecurity>
  <Lines>209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xbany</cp:lastModifiedBy>
  <cp:revision>3</cp:revision>
  <dcterms:created xsi:type="dcterms:W3CDTF">2013-12-23T23:15:00Z</dcterms:created>
  <dcterms:modified xsi:type="dcterms:W3CDTF">2021-03-01T04:47:00Z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