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1DA" w:rsidRPr="00EC6806" w:rsidRDefault="005224BE">
      <w:pPr>
        <w:adjustRightInd w:val="0"/>
        <w:spacing w:line="360" w:lineRule="auto"/>
        <w:jc w:val="center"/>
        <w:textAlignment w:val="center"/>
        <w:rPr>
          <w:rFonts w:eastAsia="黑体"/>
          <w:sz w:val="36"/>
          <w:szCs w:val="36"/>
        </w:rPr>
      </w:pPr>
      <w:r w:rsidRPr="00EC6806">
        <w:rPr>
          <w:rFonts w:eastAsia="黑体"/>
          <w:noProof/>
          <w:sz w:val="36"/>
          <w:szCs w:val="36"/>
        </w:rPr>
        <w:drawing>
          <wp:anchor distT="0" distB="0" distL="114300" distR="114300" simplePos="0" relativeHeight="251658240" behindDoc="0" locked="0" layoutInCell="1" allowOverlap="1">
            <wp:simplePos x="0" y="0"/>
            <wp:positionH relativeFrom="page">
              <wp:posOffset>10414000</wp:posOffset>
            </wp:positionH>
            <wp:positionV relativeFrom="topMargin">
              <wp:posOffset>12065000</wp:posOffset>
            </wp:positionV>
            <wp:extent cx="431800" cy="469900"/>
            <wp:effectExtent l="0" t="0" r="0" b="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7" cstate="print"/>
                    <a:stretch>
                      <a:fillRect/>
                    </a:stretch>
                  </pic:blipFill>
                  <pic:spPr>
                    <a:xfrm>
                      <a:off x="0" y="0"/>
                      <a:ext cx="431800" cy="469900"/>
                    </a:xfrm>
                    <a:prstGeom prst="rect">
                      <a:avLst/>
                    </a:prstGeom>
                  </pic:spPr>
                </pic:pic>
              </a:graphicData>
            </a:graphic>
          </wp:anchor>
        </w:drawing>
      </w:r>
      <w:r w:rsidRPr="00EC6806">
        <w:rPr>
          <w:rFonts w:eastAsia="黑体"/>
          <w:sz w:val="36"/>
          <w:szCs w:val="36"/>
        </w:rPr>
        <w:t>2024</w:t>
      </w:r>
      <w:r w:rsidRPr="00EC6806">
        <w:rPr>
          <w:rFonts w:eastAsia="黑体"/>
          <w:sz w:val="36"/>
          <w:szCs w:val="36"/>
        </w:rPr>
        <w:t>年</w:t>
      </w:r>
      <w:r w:rsidRPr="00EC6806">
        <w:rPr>
          <w:rFonts w:eastAsia="黑体"/>
          <w:sz w:val="36"/>
          <w:szCs w:val="36"/>
        </w:rPr>
        <w:t>1</w:t>
      </w:r>
      <w:r w:rsidRPr="00EC6806">
        <w:rPr>
          <w:rFonts w:eastAsia="黑体"/>
          <w:sz w:val="36"/>
          <w:szCs w:val="36"/>
        </w:rPr>
        <w:t>月浙江省普通高校招生选考科目考试</w:t>
      </w:r>
    </w:p>
    <w:p w:rsidR="002C41DA" w:rsidRPr="00EC6806" w:rsidRDefault="005224BE">
      <w:pPr>
        <w:ind w:firstLineChars="1000" w:firstLine="3600"/>
        <w:rPr>
          <w:rFonts w:eastAsia="黑体"/>
          <w:sz w:val="36"/>
          <w:szCs w:val="36"/>
        </w:rPr>
      </w:pPr>
      <w:r w:rsidRPr="00EC6806">
        <w:rPr>
          <w:rFonts w:eastAsia="黑体"/>
          <w:sz w:val="36"/>
          <w:szCs w:val="36"/>
        </w:rPr>
        <w:t>政治仿真模拟卷</w:t>
      </w:r>
      <w:r w:rsidRPr="00EC6806">
        <w:rPr>
          <w:rFonts w:eastAsia="黑体"/>
          <w:sz w:val="36"/>
          <w:szCs w:val="36"/>
        </w:rPr>
        <w:t>0</w:t>
      </w:r>
      <w:r w:rsidR="005567D4" w:rsidRPr="00EC6806">
        <w:rPr>
          <w:rFonts w:eastAsia="黑体"/>
          <w:sz w:val="36"/>
          <w:szCs w:val="36"/>
        </w:rPr>
        <w:t>2</w:t>
      </w:r>
    </w:p>
    <w:p w:rsidR="00EC6806" w:rsidRPr="00EC6806" w:rsidRDefault="005224BE" w:rsidP="00EC6806">
      <w:pPr>
        <w:shd w:val="clear" w:color="auto" w:fill="FFFFFF" w:themeFill="background1"/>
        <w:jc w:val="left"/>
      </w:pPr>
      <w:r w:rsidRPr="00EC6806">
        <w:rPr>
          <w:b/>
        </w:rPr>
        <w:t>一、判断题（本大题共</w:t>
      </w:r>
      <w:r w:rsidRPr="00EC6806">
        <w:rPr>
          <w:b/>
        </w:rPr>
        <w:t xml:space="preserve"> 5</w:t>
      </w:r>
      <w:r w:rsidRPr="00EC6806">
        <w:rPr>
          <w:b/>
        </w:rPr>
        <w:t>小题，每小题</w:t>
      </w:r>
      <w:r w:rsidRPr="00EC6806">
        <w:rPr>
          <w:b/>
        </w:rPr>
        <w:t xml:space="preserve"> 1</w:t>
      </w:r>
      <w:r w:rsidRPr="00EC6806">
        <w:rPr>
          <w:b/>
        </w:rPr>
        <w:t>分，共</w:t>
      </w:r>
      <w:r w:rsidRPr="00EC6806">
        <w:rPr>
          <w:b/>
        </w:rPr>
        <w:t xml:space="preserve"> 5</w:t>
      </w:r>
      <w:r w:rsidRPr="00EC6806">
        <w:rPr>
          <w:b/>
        </w:rPr>
        <w:t>分。）</w:t>
      </w:r>
    </w:p>
    <w:p w:rsidR="00EC6806" w:rsidRPr="00EC6806" w:rsidRDefault="005224BE" w:rsidP="00EC6806">
      <w:pPr>
        <w:shd w:val="clear" w:color="auto" w:fill="FFFFFF"/>
        <w:spacing w:line="360" w:lineRule="auto"/>
        <w:jc w:val="left"/>
        <w:textAlignment w:val="center"/>
      </w:pPr>
      <w:r w:rsidRPr="00EC6806">
        <w:t>1</w:t>
      </w:r>
      <w:r w:rsidRPr="00EC6806">
        <w:t>．改革开放以来，党的全部理论和实践的主题是实现中华民族的伟大复兴。（</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t>2</w:t>
      </w:r>
      <w:r w:rsidRPr="00EC6806">
        <w:t>．发展慈善等社会公益事业有助于推动浙江共同富裕示范区建设。</w:t>
      </w:r>
      <w:r w:rsidRPr="00EC6806">
        <w:t>(      )</w:t>
      </w:r>
    </w:p>
    <w:p w:rsidR="00EC6806" w:rsidRPr="00EC6806" w:rsidRDefault="005224BE" w:rsidP="00EC6806">
      <w:pPr>
        <w:shd w:val="clear" w:color="auto" w:fill="FFFFFF"/>
        <w:spacing w:line="360" w:lineRule="auto"/>
        <w:jc w:val="left"/>
        <w:textAlignment w:val="center"/>
      </w:pPr>
      <w:r w:rsidRPr="00EC6806">
        <w:t>3</w:t>
      </w:r>
      <w:r w:rsidRPr="00EC6806">
        <w:t>．在中国共产党的领导下，各民主党派牢记合作初心、凝聚奋进共识、推进多党合作事业，巩固和发展最广泛的爱国统一战线。</w:t>
      </w:r>
      <w:r w:rsidRPr="00EC6806">
        <w:t>(     )</w:t>
      </w:r>
    </w:p>
    <w:p w:rsidR="00EC6806" w:rsidRPr="00EC6806" w:rsidRDefault="005224BE" w:rsidP="00EC6806">
      <w:pPr>
        <w:shd w:val="clear" w:color="auto" w:fill="FFFFFF"/>
        <w:spacing w:line="360" w:lineRule="auto"/>
        <w:jc w:val="left"/>
        <w:textAlignment w:val="center"/>
      </w:pPr>
      <w:r w:rsidRPr="00EC6806">
        <w:t>4</w:t>
      </w:r>
      <w:r w:rsidRPr="00EC6806">
        <w:t>．法治政府是职能科学的政府，职能科学是指政府要运用科技手段提高政府服务效能。</w:t>
      </w:r>
      <w:r w:rsidRPr="00EC6806">
        <w:t>(     )</w:t>
      </w:r>
    </w:p>
    <w:p w:rsidR="00EC6806" w:rsidRPr="00EC6806" w:rsidRDefault="005224BE" w:rsidP="00EC6806">
      <w:pPr>
        <w:shd w:val="clear" w:color="auto" w:fill="FFFFFF"/>
        <w:spacing w:line="360" w:lineRule="auto"/>
        <w:jc w:val="left"/>
        <w:textAlignment w:val="center"/>
      </w:pPr>
      <w:r w:rsidRPr="00EC6806">
        <w:t>5</w:t>
      </w:r>
      <w:r w:rsidRPr="00EC6806">
        <w:t>．政治、经济、文化等全部社会现象都是在人的实践中形成的。只有理解了全部社会生活的实践本质，才能把握人类社会历史的真谛。</w:t>
      </w:r>
      <w:r w:rsidRPr="00EC6806">
        <w:t>(     )</w:t>
      </w:r>
    </w:p>
    <w:p w:rsidR="00EC6806" w:rsidRPr="00EC6806" w:rsidRDefault="005224BE" w:rsidP="00EC6806">
      <w:pPr>
        <w:jc w:val="left"/>
        <w:textAlignment w:val="center"/>
        <w:rPr>
          <w:b/>
        </w:rPr>
      </w:pPr>
      <w:r w:rsidRPr="00EC6806">
        <w:rPr>
          <w:b/>
        </w:rPr>
        <w:t>二、单选题</w:t>
      </w:r>
      <w:r w:rsidRPr="00EC6806">
        <w:rPr>
          <w:b/>
        </w:rPr>
        <w:t>1</w:t>
      </w:r>
      <w:r w:rsidRPr="00EC6806">
        <w:rPr>
          <w:b/>
        </w:rPr>
        <w:t>（共</w:t>
      </w:r>
      <w:r w:rsidRPr="00EC6806">
        <w:rPr>
          <w:b/>
        </w:rPr>
        <w:t>16</w:t>
      </w:r>
      <w:r w:rsidRPr="00EC6806">
        <w:rPr>
          <w:b/>
        </w:rPr>
        <w:t>题，每题</w:t>
      </w:r>
      <w:r w:rsidRPr="00EC6806">
        <w:rPr>
          <w:b/>
        </w:rPr>
        <w:t>2</w:t>
      </w:r>
      <w:r w:rsidRPr="00EC6806">
        <w:rPr>
          <w:b/>
        </w:rPr>
        <w:t>分，共</w:t>
      </w:r>
      <w:r w:rsidRPr="00EC6806">
        <w:rPr>
          <w:b/>
        </w:rPr>
        <w:t>32</w:t>
      </w:r>
      <w:r w:rsidRPr="00EC6806">
        <w:rPr>
          <w:b/>
        </w:rPr>
        <w:t>分）</w:t>
      </w:r>
    </w:p>
    <w:p w:rsidR="00EC6806" w:rsidRPr="00EC6806" w:rsidRDefault="005224BE" w:rsidP="00EC6806">
      <w:pPr>
        <w:shd w:val="clear" w:color="auto" w:fill="FFFFFF"/>
        <w:spacing w:line="360" w:lineRule="auto"/>
        <w:jc w:val="left"/>
        <w:textAlignment w:val="center"/>
      </w:pPr>
      <w:r w:rsidRPr="00EC6806">
        <w:t>6</w:t>
      </w:r>
      <w:r w:rsidRPr="00EC6806">
        <w:t>．马克思说：</w:t>
      </w:r>
      <w:r w:rsidRPr="00EC6806">
        <w:t>“</w:t>
      </w:r>
      <w:r w:rsidRPr="00EC6806">
        <w:t>一切真正的危机的最根本的原因，总不外乎群众的贫困和他们的有限的消费，资本主义生产却不顾这种情况而力图发展生产力，好像只有社会的绝对的消费能力才是生产力发展的界限。</w:t>
      </w:r>
      <w:r w:rsidRPr="00EC6806">
        <w:t>”</w:t>
      </w:r>
      <w:r w:rsidRPr="00EC6806">
        <w:t>由此可以得出的结论是（</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生产过剩是经济危机中商品流通领域供求矛盾的直接表现</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危机本身就是通过破坏一部分生产力来达到强制性的综合平衡</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经济危</w:t>
      </w:r>
      <w:r w:rsidRPr="00EC6806">
        <w:t>机的根本矛盾的解决最终依赖于生产社会化的发展</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经济危机爆发后，生产资料会逐步向无产阶级转移</w:t>
      </w:r>
    </w:p>
    <w:p w:rsidR="00EC6806" w:rsidRPr="00EC6806" w:rsidRDefault="005224BE" w:rsidP="00EC6806">
      <w:pPr>
        <w:shd w:val="clear" w:color="auto" w:fill="FFFFFF"/>
        <w:tabs>
          <w:tab w:val="left" w:pos="2078"/>
          <w:tab w:val="left" w:pos="4156"/>
          <w:tab w:val="left" w:pos="6234"/>
        </w:tabs>
        <w:spacing w:line="360" w:lineRule="auto"/>
        <w:ind w:left="30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②③</w:t>
      </w:r>
      <w:r w:rsidRPr="00EC6806">
        <w:tab/>
        <w:t>C</w:t>
      </w:r>
      <w:r w:rsidRPr="00EC6806">
        <w:t>．</w:t>
      </w:r>
      <w:r w:rsidRPr="00EC6806">
        <w:rPr>
          <w:rFonts w:ascii="宋体" w:hAnsi="宋体" w:cs="宋体" w:hint="eastAsia"/>
        </w:rPr>
        <w:t>①④</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FFFFF"/>
        <w:spacing w:line="360" w:lineRule="auto"/>
        <w:jc w:val="left"/>
        <w:textAlignment w:val="center"/>
      </w:pPr>
      <w:r w:rsidRPr="00EC6806">
        <w:t>7</w:t>
      </w:r>
      <w:r w:rsidRPr="00EC6806">
        <w:t>．讲好中国故事、传播好中国声音，内容是根本。我们要深耕传播内容，讲好中国共产党的故事，讲好新时代中国的故事，努力塑造可信、可爱、可敬的中国形象。下列关于中国故事的内容对应正确的是（</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五四运动</w:t>
      </w:r>
      <w:r w:rsidRPr="00EC6806">
        <w:t>——</w:t>
      </w:r>
      <w:r w:rsidRPr="00EC6806">
        <w:t>产生了马克思主义中国化的首个理论成果</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红船起航</w:t>
      </w:r>
      <w:r w:rsidRPr="00EC6806">
        <w:t>——</w:t>
      </w:r>
      <w:r w:rsidRPr="00EC6806">
        <w:t>承载中国共产党人的初心使命、执政为民</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w:t>
      </w:r>
      <w:r w:rsidRPr="00EC6806">
        <w:t>大包干</w:t>
      </w:r>
      <w:r w:rsidRPr="00EC6806">
        <w:t>”——</w:t>
      </w:r>
      <w:r w:rsidRPr="00EC6806">
        <w:t>开启了波澜壮阔的改革开放的时代巨幕</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w:t>
      </w:r>
      <w:r w:rsidRPr="00EC6806">
        <w:t>一带一路</w:t>
      </w:r>
      <w:r w:rsidRPr="00EC6806">
        <w:t>”——</w:t>
      </w:r>
      <w:r w:rsidRPr="00EC6806">
        <w:t>体现中国特色社会主义道路新发展新实践</w:t>
      </w:r>
    </w:p>
    <w:p w:rsidR="00EC6806" w:rsidRPr="00EC6806" w:rsidRDefault="005224BE" w:rsidP="00EC6806">
      <w:pPr>
        <w:shd w:val="clear" w:color="auto" w:fill="FFFFFF"/>
        <w:tabs>
          <w:tab w:val="left" w:pos="2078"/>
          <w:tab w:val="left" w:pos="4156"/>
          <w:tab w:val="left" w:pos="6234"/>
        </w:tabs>
        <w:spacing w:line="360" w:lineRule="auto"/>
        <w:ind w:left="30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①③</w:t>
      </w:r>
      <w:r w:rsidRPr="00EC6806">
        <w:tab/>
        <w:t>C</w:t>
      </w:r>
      <w:r w:rsidRPr="00EC6806">
        <w:t>．</w:t>
      </w:r>
      <w:r w:rsidRPr="00EC6806">
        <w:rPr>
          <w:rFonts w:ascii="宋体" w:hAnsi="宋体" w:cs="宋体" w:hint="eastAsia"/>
        </w:rPr>
        <w:t>②④</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FFFFF"/>
        <w:spacing w:line="360" w:lineRule="auto"/>
        <w:jc w:val="left"/>
        <w:textAlignment w:val="center"/>
      </w:pPr>
      <w:r w:rsidRPr="00EC6806">
        <w:t>8</w:t>
      </w:r>
      <w:r w:rsidRPr="00EC6806">
        <w:t>．</w:t>
      </w:r>
      <w:r w:rsidRPr="00EC6806">
        <w:t>“</w:t>
      </w:r>
      <w:r w:rsidRPr="00EC6806">
        <w:t>民亦劳止，汔可小康。</w:t>
      </w:r>
      <w:r w:rsidRPr="00EC6806">
        <w:t>”</w:t>
      </w:r>
      <w:r w:rsidRPr="00EC6806">
        <w:t>《诗经》里这句两千多年前的悠悠吟唱，在中国特色社会主义新时代变成了现实。习近平总书记强调：</w:t>
      </w:r>
      <w:r w:rsidRPr="00EC6806">
        <w:t>“</w:t>
      </w:r>
      <w:r w:rsidRPr="00EC6806">
        <w:t>国家富强，民族复兴，最终要体现在千千万万个家庭都幸福美满上。</w:t>
      </w:r>
      <w:r w:rsidRPr="00EC6806">
        <w:t>”</w:t>
      </w:r>
      <w:r w:rsidRPr="00EC6806">
        <w:t>为百姓谋福祉，让人人都出彩，是跨越百年的初心传承，也是筑梦圆梦的不竭动力。对此，下列说法正确的是（</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中国梦必须紧紧依靠人民来实现</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中国梦的根本归宿在于人民群众</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中国共产党是实现中国梦的主力军</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中国梦是世界各国人民共同的梦想</w:t>
      </w:r>
    </w:p>
    <w:p w:rsidR="00EC6806" w:rsidRPr="00EC6806" w:rsidRDefault="005224BE" w:rsidP="00EC6806">
      <w:pPr>
        <w:shd w:val="clear" w:color="auto" w:fill="FFFFFF"/>
        <w:tabs>
          <w:tab w:val="left" w:pos="2078"/>
          <w:tab w:val="left" w:pos="4156"/>
          <w:tab w:val="left" w:pos="6234"/>
        </w:tabs>
        <w:spacing w:line="360" w:lineRule="auto"/>
        <w:ind w:left="30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①④</w:t>
      </w:r>
      <w:r w:rsidRPr="00EC6806">
        <w:tab/>
        <w:t>C</w:t>
      </w:r>
      <w:r w:rsidRPr="00EC6806">
        <w:t>．</w:t>
      </w:r>
      <w:r w:rsidRPr="00EC6806">
        <w:rPr>
          <w:rFonts w:ascii="宋体" w:hAnsi="宋体" w:cs="宋体" w:hint="eastAsia"/>
        </w:rPr>
        <w:t>②③</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FFFFF"/>
        <w:spacing w:line="360" w:lineRule="auto"/>
        <w:jc w:val="left"/>
        <w:textAlignment w:val="center"/>
      </w:pPr>
      <w:r w:rsidRPr="00EC6806">
        <w:lastRenderedPageBreak/>
        <w:t>9</w:t>
      </w:r>
      <w:r w:rsidRPr="00EC6806">
        <w:t>．习近平总书记指出：</w:t>
      </w:r>
      <w:r w:rsidRPr="00EC6806">
        <w:t>“</w:t>
      </w:r>
      <w:r w:rsidRPr="00EC6806">
        <w:t>坚持用马克思主义之</w:t>
      </w:r>
      <w:r w:rsidRPr="00EC6806">
        <w:t>‘</w:t>
      </w:r>
      <w:r w:rsidRPr="00EC6806">
        <w:t>矢</w:t>
      </w:r>
      <w:r w:rsidRPr="00EC6806">
        <w:t>'</w:t>
      </w:r>
      <w:r w:rsidRPr="00EC6806">
        <w:t>去射新时代中国之</w:t>
      </w:r>
      <w:r w:rsidRPr="00EC6806">
        <w:t>‘</w:t>
      </w:r>
      <w:r w:rsidRPr="00EC6806">
        <w:t>的</w:t>
      </w:r>
      <w:r w:rsidRPr="00EC6806">
        <w:t>',</w:t>
      </w:r>
      <w:r w:rsidRPr="00EC6806">
        <w:t>继续推进马克思主义基本原理同中国具体实际相结合、同中华优秀传统文化相结合</w:t>
      </w:r>
      <w:r w:rsidRPr="00EC6806">
        <w:t>……</w:t>
      </w:r>
      <w:r w:rsidRPr="00EC6806">
        <w:t>续写马克思主义中国化时代化新篇章。</w:t>
      </w:r>
      <w:r w:rsidRPr="00EC6806">
        <w:t>”</w:t>
      </w:r>
      <w:r w:rsidRPr="00EC6806">
        <w:t>这表明中国化时代化的马克思主义（</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赋予了马克思主义丰富的内涵，是对马克思主义的发展与超越</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揭示了人类社会发展规律，预见中国社会发展的方向和趋势</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与时俱进，是随着时代、实践不断发展的开放的理论</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深化了对共产党执政规律、社会主义建设规律等的认识</w:t>
      </w:r>
    </w:p>
    <w:p w:rsidR="00EC6806" w:rsidRPr="00EC6806" w:rsidRDefault="005224BE" w:rsidP="00EC6806">
      <w:pPr>
        <w:shd w:val="clear" w:color="auto" w:fill="FFFFFF"/>
        <w:tabs>
          <w:tab w:val="left" w:pos="2078"/>
          <w:tab w:val="left" w:pos="4156"/>
          <w:tab w:val="left" w:pos="6234"/>
        </w:tabs>
        <w:spacing w:line="360" w:lineRule="auto"/>
        <w:ind w:left="30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①③</w:t>
      </w:r>
      <w:r w:rsidRPr="00EC6806">
        <w:tab/>
        <w:t>C</w:t>
      </w:r>
      <w:r w:rsidRPr="00EC6806">
        <w:t>．</w:t>
      </w:r>
      <w:r w:rsidRPr="00EC6806">
        <w:rPr>
          <w:rFonts w:ascii="宋体" w:hAnsi="宋体" w:cs="宋体" w:hint="eastAsia"/>
        </w:rPr>
        <w:t>②④</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2F2F2"/>
        <w:spacing w:line="360" w:lineRule="auto"/>
        <w:jc w:val="left"/>
        <w:textAlignment w:val="center"/>
      </w:pPr>
      <w:r w:rsidRPr="00EC6806">
        <w:t>故</w:t>
      </w:r>
      <w:r w:rsidRPr="00EC6806">
        <w:t>本题选</w:t>
      </w:r>
      <w:r w:rsidRPr="00EC6806">
        <w:t>D</w:t>
      </w:r>
      <w:r w:rsidRPr="00EC6806">
        <w:t>。</w:t>
      </w:r>
    </w:p>
    <w:p w:rsidR="00EC6806" w:rsidRPr="00EC6806" w:rsidRDefault="005224BE" w:rsidP="00EC6806">
      <w:pPr>
        <w:shd w:val="clear" w:color="auto" w:fill="FFFFFF"/>
        <w:spacing w:line="360" w:lineRule="auto"/>
        <w:jc w:val="left"/>
        <w:textAlignment w:val="center"/>
      </w:pPr>
      <w:r w:rsidRPr="00EC6806">
        <w:t>10</w:t>
      </w:r>
      <w:r w:rsidRPr="00EC6806">
        <w:t>．在当地政府的扶持下</w:t>
      </w:r>
      <w:r w:rsidRPr="00EC6806">
        <w:t>,2021</w:t>
      </w:r>
      <w:r w:rsidRPr="00EC6806">
        <w:t>年某市螺蛳粉产值超百亿元</w:t>
      </w:r>
      <w:r w:rsidRPr="00EC6806">
        <w:t>,</w:t>
      </w:r>
      <w:r w:rsidRPr="00EC6806">
        <w:t>创造就业岗位</w:t>
      </w:r>
      <w:r w:rsidRPr="00EC6806">
        <w:t>30</w:t>
      </w:r>
      <w:r w:rsidRPr="00EC6806">
        <w:t>多万个</w:t>
      </w:r>
      <w:r w:rsidRPr="00EC6806">
        <w:t>,</w:t>
      </w:r>
      <w:r w:rsidRPr="00EC6806">
        <w:t>产品远销海外</w:t>
      </w:r>
      <w:r w:rsidRPr="00EC6806">
        <w:t>20</w:t>
      </w:r>
      <w:r w:rsidRPr="00EC6806">
        <w:t>多个国家和地区</w:t>
      </w:r>
      <w:r w:rsidRPr="00EC6806">
        <w:t>,</w:t>
      </w:r>
      <w:r w:rsidRPr="00EC6806">
        <w:t>一碗小小的螺蛳粉</w:t>
      </w:r>
      <w:r w:rsidRPr="00EC6806">
        <w:t>,</w:t>
      </w:r>
      <w:r w:rsidRPr="00EC6806">
        <w:t>是中国民营企业锐意发展的生动缩影</w:t>
      </w:r>
      <w:r w:rsidRPr="00EC6806">
        <w:t>,</w:t>
      </w:r>
      <w:r w:rsidRPr="00EC6806">
        <w:t>也是中国持续支持民营经济发展的鲜活注脚。这说明</w:t>
      </w:r>
      <w:r w:rsidRPr="00EC6806">
        <w:t>(</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 xml:space="preserve">非公有制经济是推动经济社会发展的重要力量　</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 xml:space="preserve">非公有制经济在社会总资产中占优势　</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政府进行宏观调控</w:t>
      </w:r>
      <w:r w:rsidRPr="00EC6806">
        <w:t>,</w:t>
      </w:r>
      <w:r w:rsidRPr="00EC6806">
        <w:t xml:space="preserve">完善市场体系、消除市场藩篱　</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政府积极履行职能</w:t>
      </w:r>
      <w:r w:rsidRPr="00EC6806">
        <w:t>,</w:t>
      </w:r>
      <w:r w:rsidRPr="00EC6806">
        <w:t>推动民营经济可持续发展</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②③</w:t>
      </w:r>
      <w:r w:rsidRPr="00EC6806">
        <w:tab/>
        <w:t>B</w:t>
      </w:r>
      <w:r w:rsidRPr="00EC6806">
        <w:t>．</w:t>
      </w:r>
      <w:r w:rsidRPr="00EC6806">
        <w:rPr>
          <w:rFonts w:ascii="宋体" w:hAnsi="宋体" w:cs="宋体" w:hint="eastAsia"/>
        </w:rPr>
        <w:t>①④</w:t>
      </w:r>
      <w:r w:rsidRPr="00EC6806">
        <w:tab/>
        <w:t>C</w:t>
      </w:r>
      <w:r w:rsidRPr="00EC6806">
        <w:t>．</w:t>
      </w:r>
      <w:r w:rsidRPr="00EC6806">
        <w:rPr>
          <w:rFonts w:ascii="宋体" w:hAnsi="宋体" w:cs="宋体" w:hint="eastAsia"/>
        </w:rPr>
        <w:t>①③</w:t>
      </w:r>
      <w:r w:rsidRPr="00EC6806">
        <w:tab/>
        <w:t>D</w:t>
      </w:r>
      <w:r w:rsidRPr="00EC6806">
        <w:t>．</w:t>
      </w:r>
      <w:r w:rsidRPr="00EC6806">
        <w:rPr>
          <w:rFonts w:ascii="宋体" w:hAnsi="宋体" w:cs="宋体" w:hint="eastAsia"/>
        </w:rPr>
        <w:t>②④</w:t>
      </w:r>
    </w:p>
    <w:p w:rsidR="00EC6806" w:rsidRPr="00EC6806" w:rsidRDefault="005224BE" w:rsidP="00EC6806">
      <w:pPr>
        <w:shd w:val="clear" w:color="auto" w:fill="FFFFFF"/>
        <w:spacing w:line="360" w:lineRule="auto"/>
        <w:jc w:val="left"/>
        <w:textAlignment w:val="center"/>
      </w:pPr>
      <w:r w:rsidRPr="00EC6806">
        <w:t>11</w:t>
      </w:r>
      <w:r w:rsidRPr="00EC6806">
        <w:t>．广州素有</w:t>
      </w:r>
      <w:r w:rsidRPr="00EC6806">
        <w:t>“</w:t>
      </w:r>
      <w:r w:rsidRPr="00EC6806">
        <w:t>千年商都</w:t>
      </w:r>
      <w:r w:rsidRPr="00EC6806">
        <w:t>”</w:t>
      </w:r>
      <w:r w:rsidRPr="00EC6806">
        <w:t>之称，专业批发市场林立，聚集了大批小企业、小商户。近年来，广州积极探索</w:t>
      </w:r>
      <w:r w:rsidRPr="00EC6806">
        <w:t>“</w:t>
      </w:r>
      <w:r w:rsidRPr="00EC6806">
        <w:t>外贸</w:t>
      </w:r>
      <w:r w:rsidRPr="00EC6806">
        <w:t>+</w:t>
      </w:r>
      <w:r w:rsidRPr="00EC6806">
        <w:t>市场采购模式</w:t>
      </w:r>
      <w:r w:rsidRPr="00EC6806">
        <w:t>”</w:t>
      </w:r>
      <w:r w:rsidRPr="00EC6806">
        <w:t>。针对市场变化，广州海关和地方商务部门加大业务整合探索，帮助小企业、小商户开拓出口大市场。广州这样做有利于（</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更好地发挥政府的宏观调控作用，消除市场的弊端</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政府和市场更好地结合，充分发挥市场在资源配置中的决定性作用</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降低外贸出口准入门槛，推动出口贸易的自由化便利化</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转变政府职能，促进优化服务改革发展，适应市场经济发展要求</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①③</w:t>
      </w:r>
      <w:r w:rsidRPr="00EC6806">
        <w:tab/>
        <w:t>C</w:t>
      </w:r>
      <w:r w:rsidRPr="00EC6806">
        <w:t>．</w:t>
      </w:r>
      <w:r w:rsidRPr="00EC6806">
        <w:rPr>
          <w:rFonts w:ascii="宋体" w:hAnsi="宋体" w:cs="宋体" w:hint="eastAsia"/>
        </w:rPr>
        <w:t>②④</w:t>
      </w:r>
      <w:r w:rsidRPr="00EC6806">
        <w:tab/>
        <w:t>D</w:t>
      </w:r>
      <w:r w:rsidRPr="00EC6806">
        <w:t>．</w:t>
      </w:r>
      <w:r w:rsidRPr="00EC6806">
        <w:rPr>
          <w:rFonts w:ascii="宋体" w:hAnsi="宋体" w:cs="宋体" w:hint="eastAsia"/>
        </w:rPr>
        <w:t>③④</w:t>
      </w:r>
    </w:p>
    <w:p w:rsidR="00EC6806" w:rsidRPr="00EC6806" w:rsidRDefault="00EC6806" w:rsidP="00EC6806">
      <w:pPr>
        <w:shd w:val="clear" w:color="auto" w:fill="F2F2F2"/>
        <w:spacing w:line="360" w:lineRule="auto"/>
        <w:jc w:val="left"/>
        <w:textAlignment w:val="center"/>
      </w:pPr>
    </w:p>
    <w:p w:rsidR="00EC6806" w:rsidRPr="00EC6806" w:rsidRDefault="005224BE" w:rsidP="00EC6806">
      <w:pPr>
        <w:shd w:val="clear" w:color="auto" w:fill="FFFFFF"/>
        <w:spacing w:line="360" w:lineRule="auto"/>
        <w:jc w:val="left"/>
        <w:textAlignment w:val="center"/>
      </w:pPr>
      <w:r w:rsidRPr="00EC6806">
        <w:t>12</w:t>
      </w:r>
      <w:r w:rsidRPr="00EC6806">
        <w:t>．</w:t>
      </w:r>
      <w:r w:rsidRPr="00EC6806">
        <w:t>2018~2023</w:t>
      </w:r>
      <w:r w:rsidRPr="00EC6806">
        <w:t>年我国大数据产</w:t>
      </w:r>
      <w:r w:rsidRPr="00EC6806">
        <w:t>业规模及预测（单位：亿元）如下表所示：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675"/>
        <w:gridCol w:w="818"/>
        <w:gridCol w:w="818"/>
        <w:gridCol w:w="818"/>
        <w:gridCol w:w="818"/>
        <w:gridCol w:w="818"/>
        <w:gridCol w:w="923"/>
      </w:tblGrid>
      <w:tr w:rsidR="008F08EE" w:rsidTr="00F13D8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年份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2018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2019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2020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2021E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2022E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2023E</w:t>
            </w:r>
          </w:p>
        </w:tc>
      </w:tr>
      <w:tr w:rsidR="008F08EE" w:rsidTr="00F13D8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产业总值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4384.5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5386.2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6388.0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7512.3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8774.4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10099.3</w:t>
            </w:r>
          </w:p>
        </w:tc>
      </w:tr>
      <w:tr w:rsidR="008F08EE" w:rsidTr="00F13D8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同比增长（</w:t>
            </w:r>
            <w:r w:rsidRPr="00EC6806">
              <w:t>%</w:t>
            </w:r>
            <w:r w:rsidRPr="00EC6806">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23.5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22.8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18.6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17.6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16.8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06" w:rsidRPr="00EC6806" w:rsidRDefault="005224BE" w:rsidP="00F13D80">
            <w:pPr>
              <w:shd w:val="clear" w:color="auto" w:fill="FFFFFF"/>
              <w:spacing w:line="360" w:lineRule="auto"/>
              <w:jc w:val="left"/>
              <w:textAlignment w:val="center"/>
            </w:pPr>
            <w:r w:rsidRPr="00EC6806">
              <w:t>15.1</w:t>
            </w:r>
          </w:p>
        </w:tc>
      </w:tr>
    </w:tbl>
    <w:p w:rsidR="00EC6806" w:rsidRPr="00EC6806" w:rsidRDefault="005224BE" w:rsidP="00EC6806">
      <w:pPr>
        <w:shd w:val="clear" w:color="auto" w:fill="FFFFFF"/>
        <w:spacing w:line="360" w:lineRule="auto"/>
        <w:jc w:val="left"/>
        <w:textAlignment w:val="center"/>
      </w:pPr>
      <w:r w:rsidRPr="00EC6806">
        <w:t>注：</w:t>
      </w:r>
      <w:r w:rsidRPr="00EC6806">
        <w:t>E</w:t>
      </w:r>
      <w:r w:rsidRPr="00EC6806">
        <w:t>代表预计。</w:t>
      </w:r>
    </w:p>
    <w:p w:rsidR="00EC6806" w:rsidRPr="00EC6806" w:rsidRDefault="005224BE" w:rsidP="00EC6806">
      <w:pPr>
        <w:shd w:val="clear" w:color="auto" w:fill="FFFFFF"/>
        <w:spacing w:line="360" w:lineRule="auto"/>
        <w:jc w:val="left"/>
        <w:textAlignment w:val="center"/>
      </w:pPr>
      <w:r w:rsidRPr="00EC6806">
        <w:t>我国大数据产业规模保持较高增长率的原因可能是（</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按数据要素分配的机制得到完善</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lastRenderedPageBreak/>
        <w:t>②</w:t>
      </w:r>
      <w:r w:rsidRPr="00EC6806">
        <w:t>投资与消费的关系得到合理调整</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数字经济发展是国家自立之本</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创新成果不断涌现为其注入动力</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①③</w:t>
      </w:r>
      <w:r w:rsidRPr="00EC6806">
        <w:tab/>
        <w:t>B</w:t>
      </w:r>
      <w:r w:rsidRPr="00EC6806">
        <w:t>．</w:t>
      </w:r>
      <w:r w:rsidRPr="00EC6806">
        <w:rPr>
          <w:rFonts w:ascii="宋体" w:hAnsi="宋体" w:cs="宋体" w:hint="eastAsia"/>
        </w:rPr>
        <w:t>②③</w:t>
      </w:r>
      <w:r w:rsidRPr="00EC6806">
        <w:tab/>
        <w:t>C</w:t>
      </w:r>
      <w:r w:rsidRPr="00EC6806">
        <w:t>．</w:t>
      </w:r>
      <w:r w:rsidRPr="00EC6806">
        <w:rPr>
          <w:rFonts w:ascii="宋体" w:hAnsi="宋体" w:cs="宋体" w:hint="eastAsia"/>
        </w:rPr>
        <w:t>①④</w:t>
      </w:r>
      <w:r w:rsidRPr="00EC6806">
        <w:tab/>
        <w:t>D</w:t>
      </w:r>
      <w:r w:rsidRPr="00EC6806">
        <w:t>．</w:t>
      </w:r>
      <w:r w:rsidRPr="00EC6806">
        <w:rPr>
          <w:rFonts w:ascii="宋体" w:hAnsi="宋体" w:cs="宋体" w:hint="eastAsia"/>
        </w:rPr>
        <w:t>②④</w:t>
      </w:r>
    </w:p>
    <w:p w:rsidR="00EC6806" w:rsidRPr="00EC6806" w:rsidRDefault="005224BE" w:rsidP="00EC6806">
      <w:pPr>
        <w:shd w:val="clear" w:color="auto" w:fill="FFFFFF"/>
        <w:spacing w:line="360" w:lineRule="auto"/>
        <w:jc w:val="left"/>
        <w:textAlignment w:val="center"/>
      </w:pPr>
      <w:r w:rsidRPr="00EC6806">
        <w:t>13</w:t>
      </w:r>
      <w:r w:rsidRPr="00EC6806">
        <w:t>．</w:t>
      </w:r>
      <w:r w:rsidRPr="00EC6806">
        <w:t>2022</w:t>
      </w:r>
      <w:r w:rsidRPr="00EC6806">
        <w:t>年</w:t>
      </w:r>
      <w:r w:rsidRPr="00EC6806">
        <w:t>3</w:t>
      </w:r>
      <w:r w:rsidRPr="00EC6806">
        <w:t>月</w:t>
      </w:r>
      <w:r w:rsidRPr="00EC6806">
        <w:t>28</w:t>
      </w:r>
      <w:r w:rsidRPr="00EC6806">
        <w:t>日，国务院发布文件，明确纳税人照护</w:t>
      </w:r>
      <w:r w:rsidRPr="00EC6806">
        <w:t>3</w:t>
      </w:r>
      <w:r w:rsidRPr="00EC6806">
        <w:t>岁以下婴幼儿子女的相关支出，在计算缴纳个人所得税前按照每名婴幼儿每月</w:t>
      </w:r>
      <w:r w:rsidRPr="00EC6806">
        <w:t>1000</w:t>
      </w:r>
      <w:r w:rsidRPr="00EC6806">
        <w:t>元的标准定额扣除。这一措施（</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考虑个人负担的差异性，完善收入分配制度</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充分发挥社会互助功能，降低家庭养育成本</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保护居民的劳动所得，织密社会保障</w:t>
      </w:r>
      <w:r w:rsidRPr="00EC6806">
        <w:t>“</w:t>
      </w:r>
      <w:r w:rsidRPr="00EC6806">
        <w:t>安全网</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健全再分配调节机制，保障和改善人民生活</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①④</w:t>
      </w:r>
      <w:r w:rsidRPr="00EC6806">
        <w:tab/>
        <w:t>C</w:t>
      </w:r>
      <w:r w:rsidRPr="00EC6806">
        <w:t>．</w:t>
      </w:r>
      <w:r w:rsidRPr="00EC6806">
        <w:rPr>
          <w:rFonts w:ascii="宋体" w:hAnsi="宋体" w:cs="宋体" w:hint="eastAsia"/>
        </w:rPr>
        <w:t>②③</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FFFFF"/>
        <w:spacing w:line="360" w:lineRule="auto"/>
        <w:jc w:val="left"/>
        <w:textAlignment w:val="center"/>
      </w:pPr>
      <w:r w:rsidRPr="00EC6806">
        <w:t>14</w:t>
      </w:r>
      <w:r w:rsidRPr="00EC6806">
        <w:t>．习近平总书记在二十届中央纪委二次全会上指出：新时代十年，党中央把全面从严治党纳入</w:t>
      </w:r>
      <w:r w:rsidRPr="00EC6806">
        <w:t>“</w:t>
      </w:r>
      <w:r w:rsidRPr="00EC6806">
        <w:t>四个全面</w:t>
      </w:r>
      <w:r w:rsidRPr="00EC6806">
        <w:t>”</w:t>
      </w:r>
      <w:r w:rsidRPr="00EC6806">
        <w:t>战略布局，</w:t>
      </w:r>
      <w:r w:rsidRPr="00EC6806">
        <w:t>刀刃向内、刮骨疗毒，猛药祛疴、重典治乱，使党在革命性锻造中变得更加坚强有力。加强全面从严治党（</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有利于增强党的先进性和纯洁性，确保党始终走在时代前列</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有利于坚持和加强党的全面领导，保持和巩固党的执政地位</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要坚持以党的组织性和思想性为主线，以党的政治建设为统领</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彰显了党坚持与时俱进的优秀品质，提升党的执政能力和水平</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①③</w:t>
      </w:r>
      <w:r w:rsidRPr="00EC6806">
        <w:tab/>
        <w:t>C</w:t>
      </w:r>
      <w:r w:rsidRPr="00EC6806">
        <w:t>．</w:t>
      </w:r>
      <w:r w:rsidRPr="00EC6806">
        <w:rPr>
          <w:rFonts w:ascii="宋体" w:hAnsi="宋体" w:cs="宋体" w:hint="eastAsia"/>
        </w:rPr>
        <w:t>②④</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FFFFF"/>
        <w:spacing w:line="360" w:lineRule="auto"/>
        <w:jc w:val="left"/>
        <w:textAlignment w:val="center"/>
      </w:pPr>
      <w:r w:rsidRPr="00EC6806">
        <w:t>15</w:t>
      </w:r>
      <w:r w:rsidRPr="00EC6806">
        <w:t>．</w:t>
      </w:r>
      <w:r w:rsidRPr="00EC6806">
        <w:t>2023</w:t>
      </w:r>
      <w:r w:rsidRPr="00EC6806">
        <w:t>年是全面贯彻党的二十大精神的开局之年。</w:t>
      </w:r>
      <w:r w:rsidRPr="00EC6806">
        <w:t>2</w:t>
      </w:r>
      <w:r w:rsidRPr="00EC6806">
        <w:t>月</w:t>
      </w:r>
      <w:r w:rsidRPr="00EC6806">
        <w:t>9</w:t>
      </w:r>
      <w:r w:rsidRPr="00EC6806">
        <w:t>日，人民网推出</w:t>
      </w:r>
      <w:r w:rsidRPr="00EC6806">
        <w:t>2023</w:t>
      </w:r>
      <w:r w:rsidRPr="00EC6806">
        <w:t>年度</w:t>
      </w:r>
      <w:r w:rsidRPr="00EC6806">
        <w:t>“</w:t>
      </w:r>
      <w:r w:rsidRPr="00EC6806">
        <w:t>两会来了，我托领导捎句话</w:t>
      </w:r>
      <w:r w:rsidRPr="00EC6806">
        <w:t>”</w:t>
      </w:r>
      <w:r w:rsidRPr="00EC6806">
        <w:t>建言征集活动</w:t>
      </w:r>
      <w:r w:rsidRPr="00EC6806">
        <w:t>(</w:t>
      </w:r>
      <w:r w:rsidRPr="00EC6806">
        <w:t>以下简称</w:t>
      </w:r>
      <w:r w:rsidRPr="00EC6806">
        <w:t>“</w:t>
      </w:r>
      <w:r w:rsidRPr="00EC6806">
        <w:t>捎句</w:t>
      </w:r>
      <w:r w:rsidRPr="00EC6806">
        <w:t>话</w:t>
      </w:r>
      <w:r w:rsidRPr="00EC6806">
        <w:t>”</w:t>
      </w:r>
      <w:r w:rsidRPr="00EC6806">
        <w:t>活动</w:t>
      </w:r>
      <w:r w:rsidRPr="00EC6806">
        <w:t>)</w:t>
      </w:r>
      <w:r w:rsidRPr="00EC6806">
        <w:t>。</w:t>
      </w:r>
      <w:r w:rsidRPr="00EC6806">
        <w:t>“</w:t>
      </w:r>
      <w:r w:rsidRPr="00EC6806">
        <w:t>捎句话</w:t>
      </w:r>
      <w:r w:rsidRPr="00EC6806">
        <w:t>”</w:t>
      </w:r>
      <w:r w:rsidRPr="00EC6806">
        <w:t>活动下设</w:t>
      </w:r>
      <w:r w:rsidRPr="00EC6806">
        <w:t>“</w:t>
      </w:r>
      <w:r w:rsidRPr="00EC6806">
        <w:t>向部长献一策</w:t>
      </w:r>
      <w:r w:rsidRPr="00EC6806">
        <w:t>”“</w:t>
      </w:r>
      <w:r w:rsidRPr="00EC6806">
        <w:t>托书记省长捎句话</w:t>
      </w:r>
      <w:r w:rsidRPr="00EC6806">
        <w:t>”</w:t>
      </w:r>
      <w:r w:rsidRPr="00EC6806">
        <w:t>两个板块，包含扩内需促消费、乡村振兴、科技创新、全过程人民民主等</w:t>
      </w:r>
      <w:r w:rsidRPr="00EC6806">
        <w:t>18</w:t>
      </w:r>
      <w:r w:rsidRPr="00EC6806">
        <w:t>类话题，社会各界群众可选择相应板块和话题建言献策。对此，下列说法正确的是（</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全面建设社会主义现代化国家，要站稳人民立场</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凝聚各方智慧和力量到发展中，尊重人民的决策权</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人民代表大会制度是很管用的，密切联系了群众</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保障了人民直接行使国家权力，实现人民当家作主</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①③</w:t>
      </w:r>
      <w:r w:rsidRPr="00EC6806">
        <w:tab/>
        <w:t>B</w:t>
      </w:r>
      <w:r w:rsidRPr="00EC6806">
        <w:t>．</w:t>
      </w:r>
      <w:r w:rsidRPr="00EC6806">
        <w:rPr>
          <w:rFonts w:ascii="宋体" w:hAnsi="宋体" w:cs="宋体" w:hint="eastAsia"/>
        </w:rPr>
        <w:t>②③</w:t>
      </w:r>
      <w:r w:rsidRPr="00EC6806">
        <w:tab/>
        <w:t>C</w:t>
      </w:r>
      <w:r w:rsidRPr="00EC6806">
        <w:t>．</w:t>
      </w:r>
      <w:r w:rsidRPr="00EC6806">
        <w:rPr>
          <w:rFonts w:ascii="宋体" w:hAnsi="宋体" w:cs="宋体" w:hint="eastAsia"/>
        </w:rPr>
        <w:t>②④</w:t>
      </w:r>
      <w:r w:rsidRPr="00EC6806">
        <w:tab/>
        <w:t>D</w:t>
      </w:r>
      <w:r w:rsidRPr="00EC6806">
        <w:t>．</w:t>
      </w:r>
      <w:r w:rsidRPr="00EC6806">
        <w:rPr>
          <w:rFonts w:ascii="宋体" w:hAnsi="宋体" w:cs="宋体" w:hint="eastAsia"/>
        </w:rPr>
        <w:t>①④</w:t>
      </w:r>
    </w:p>
    <w:p w:rsidR="00EC6806" w:rsidRPr="00EC6806" w:rsidRDefault="005224BE" w:rsidP="00EC6806">
      <w:pPr>
        <w:shd w:val="clear" w:color="auto" w:fill="FFFFFF"/>
        <w:spacing w:line="360" w:lineRule="auto"/>
        <w:jc w:val="left"/>
        <w:textAlignment w:val="center"/>
      </w:pPr>
      <w:r w:rsidRPr="00EC6806">
        <w:t>16</w:t>
      </w:r>
      <w:r w:rsidRPr="00EC6806">
        <w:t>．</w:t>
      </w:r>
      <w:r w:rsidRPr="00EC6806">
        <w:t>2021</w:t>
      </w:r>
      <w:r w:rsidRPr="00EC6806">
        <w:t>年</w:t>
      </w:r>
      <w:r w:rsidRPr="00EC6806">
        <w:t>3</w:t>
      </w:r>
      <w:r w:rsidRPr="00EC6806">
        <w:t>月</w:t>
      </w:r>
      <w:r w:rsidRPr="00EC6806">
        <w:t>4</w:t>
      </w:r>
      <w:r w:rsidRPr="00EC6806">
        <w:t>日，中国人民政治协商会议在北京召开，</w:t>
      </w:r>
      <w:r w:rsidRPr="00EC6806">
        <w:t>2100</w:t>
      </w:r>
      <w:r w:rsidRPr="00EC6806">
        <w:t>多名全国政协委员将紧紧围绕中共中央决策部署，聚焦</w:t>
      </w:r>
      <w:r w:rsidRPr="00EC6806">
        <w:t>“</w:t>
      </w:r>
      <w:r w:rsidRPr="00EC6806">
        <w:t>十四五</w:t>
      </w:r>
      <w:r w:rsidRPr="00EC6806">
        <w:t>”</w:t>
      </w:r>
      <w:r w:rsidRPr="00EC6806">
        <w:t>规划纲要制定和实施，扎实履职尽责、积极建言资政、广泛凝聚共识，汇聚起夺取全面建设社会主义现代化国家新胜利的智慧和力量。由此可见，人民政协（　　）</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发挥专门协商机构的作用，集智聚力献良策</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发挥统一战线组织的功能，协力同心商国是</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发挥国家机关的政治属性，参政议政写华章</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lastRenderedPageBreak/>
        <w:t>④</w:t>
      </w:r>
      <w:r w:rsidRPr="00EC6806">
        <w:t>发挥政治联盟的独特优势，共谋发展开新局</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①④</w:t>
      </w:r>
      <w:r w:rsidRPr="00EC6806">
        <w:tab/>
        <w:t>C</w:t>
      </w:r>
      <w:r w:rsidRPr="00EC6806">
        <w:t>．</w:t>
      </w:r>
      <w:r w:rsidRPr="00EC6806">
        <w:rPr>
          <w:rFonts w:ascii="宋体" w:hAnsi="宋体" w:cs="宋体" w:hint="eastAsia"/>
        </w:rPr>
        <w:t>②③</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FFFFF"/>
        <w:spacing w:line="360" w:lineRule="auto"/>
        <w:jc w:val="left"/>
        <w:textAlignment w:val="center"/>
      </w:pPr>
      <w:r w:rsidRPr="00EC6806">
        <w:t>17</w:t>
      </w:r>
      <w:r w:rsidRPr="00EC6806">
        <w:t>．悠悠万事，吃饭为大。保障国家粮食安全是一个永恒课题，任何时候这根弦都不能松。党的十八大以来，习近平总书记对此作出了重要指示，要全方位夯实粮食安全根基，确保中国人的饭碗牢牢端在自己手中。保障国家粮食安全需要（</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认清主流，着重把握矛盾的主要方面</w:t>
      </w:r>
      <w:r w:rsidRPr="00EC6806">
        <w:rPr>
          <w:rFonts w:eastAsia="Times New Roman"/>
          <w:kern w:val="0"/>
          <w:sz w:val="24"/>
          <w:szCs w:val="24"/>
        </w:rPr>
        <w:t>           </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从中国国情出发，坚持具体问题具体分析</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运用系统优化方法，统筹国家粮食布局</w:t>
      </w:r>
      <w:r w:rsidRPr="00EC6806">
        <w:rPr>
          <w:rFonts w:eastAsia="Times New Roman"/>
          <w:kern w:val="0"/>
          <w:sz w:val="24"/>
          <w:szCs w:val="24"/>
        </w:rPr>
        <w:t>         </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立足关键部分，重点聚焦粮种安全</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①③</w:t>
      </w:r>
      <w:r w:rsidRPr="00EC6806">
        <w:tab/>
        <w:t>B</w:t>
      </w:r>
      <w:r w:rsidRPr="00EC6806">
        <w:t>．</w:t>
      </w:r>
      <w:r w:rsidRPr="00EC6806">
        <w:rPr>
          <w:rFonts w:ascii="宋体" w:hAnsi="宋体" w:cs="宋体" w:hint="eastAsia"/>
        </w:rPr>
        <w:t>①④</w:t>
      </w:r>
      <w:r w:rsidRPr="00EC6806">
        <w:tab/>
        <w:t>C</w:t>
      </w:r>
      <w:r w:rsidRPr="00EC6806">
        <w:t>．</w:t>
      </w:r>
      <w:r w:rsidRPr="00EC6806">
        <w:rPr>
          <w:rFonts w:ascii="宋体" w:hAnsi="宋体" w:cs="宋体" w:hint="eastAsia"/>
        </w:rPr>
        <w:t>②③</w:t>
      </w:r>
      <w:r w:rsidRPr="00EC6806">
        <w:tab/>
        <w:t>D</w:t>
      </w:r>
      <w:r w:rsidRPr="00EC6806">
        <w:t>．</w:t>
      </w:r>
      <w:r w:rsidRPr="00EC6806">
        <w:rPr>
          <w:rFonts w:ascii="宋体" w:hAnsi="宋体" w:cs="宋体" w:hint="eastAsia"/>
        </w:rPr>
        <w:t>②④</w:t>
      </w:r>
    </w:p>
    <w:p w:rsidR="00EC6806" w:rsidRPr="00EC6806" w:rsidRDefault="005224BE" w:rsidP="00EC6806">
      <w:pPr>
        <w:shd w:val="clear" w:color="auto" w:fill="FFFFFF"/>
        <w:spacing w:line="360" w:lineRule="auto"/>
        <w:jc w:val="left"/>
        <w:textAlignment w:val="center"/>
      </w:pPr>
      <w:r w:rsidRPr="00EC6806">
        <w:t>18</w:t>
      </w:r>
      <w:r w:rsidRPr="00EC6806">
        <w:t>．下边选项与漫画《轻重》</w:t>
      </w:r>
      <w:r w:rsidRPr="00EC6806">
        <w:t>(</w:t>
      </w:r>
      <w:r w:rsidRPr="00EC6806">
        <w:t>于昌伟</w:t>
      </w:r>
      <w:r w:rsidRPr="00EC6806">
        <w:t>)</w:t>
      </w:r>
      <w:r w:rsidRPr="00EC6806">
        <w:t>寓意相近的是（</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center"/>
        <w:textAlignment w:val="center"/>
      </w:pPr>
      <w:r w:rsidRPr="00EC6806">
        <w:rPr>
          <w:rFonts w:eastAsia="Times New Roman"/>
          <w:noProof/>
          <w:kern w:val="0"/>
          <w:sz w:val="24"/>
          <w:szCs w:val="24"/>
        </w:rPr>
        <w:drawing>
          <wp:inline distT="0" distB="0" distL="0" distR="0">
            <wp:extent cx="2314575" cy="2505075"/>
            <wp:effectExtent l="0" t="0" r="0" b="0"/>
            <wp:docPr id="7" name="图片 7" descr="@@@434d3e9a-c94a-4e5a-959a-7e573a03f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8" cstate="print"/>
                    <a:stretch>
                      <a:fillRect/>
                    </a:stretch>
                  </pic:blipFill>
                  <pic:spPr>
                    <a:xfrm>
                      <a:off x="0" y="0"/>
                      <a:ext cx="2314575" cy="2505075"/>
                    </a:xfrm>
                    <a:prstGeom prst="rect">
                      <a:avLst/>
                    </a:prstGeom>
                  </pic:spPr>
                </pic:pic>
              </a:graphicData>
            </a:graphic>
          </wp:inline>
        </w:drawing>
      </w:r>
    </w:p>
    <w:p w:rsidR="00EC6806" w:rsidRPr="00EC6806" w:rsidRDefault="005224BE" w:rsidP="00EC6806">
      <w:pPr>
        <w:shd w:val="clear" w:color="auto" w:fill="FFFFFF"/>
        <w:tabs>
          <w:tab w:val="left" w:pos="4156"/>
        </w:tabs>
        <w:spacing w:line="360" w:lineRule="auto"/>
        <w:ind w:left="380"/>
        <w:jc w:val="left"/>
        <w:textAlignment w:val="center"/>
      </w:pPr>
      <w:r w:rsidRPr="00EC6806">
        <w:t>A</w:t>
      </w:r>
      <w:r w:rsidRPr="00EC6806">
        <w:t>．善弈者谋势，不善者谋子</w:t>
      </w:r>
      <w:r w:rsidRPr="00EC6806">
        <w:tab/>
        <w:t>B</w:t>
      </w:r>
      <w:r w:rsidRPr="00EC6806">
        <w:t>．黄金无足色，白璧有微瑕</w:t>
      </w:r>
    </w:p>
    <w:p w:rsidR="00EC6806" w:rsidRPr="00EC6806" w:rsidRDefault="005224BE" w:rsidP="00EC6806">
      <w:pPr>
        <w:shd w:val="clear" w:color="auto" w:fill="FFFFFF"/>
        <w:tabs>
          <w:tab w:val="left" w:pos="4156"/>
        </w:tabs>
        <w:spacing w:line="360" w:lineRule="auto"/>
        <w:ind w:left="380"/>
        <w:jc w:val="left"/>
        <w:textAlignment w:val="center"/>
      </w:pPr>
      <w:r w:rsidRPr="00EC6806">
        <w:t>C</w:t>
      </w:r>
      <w:r w:rsidRPr="00EC6806">
        <w:t>．物情无巨细，自适固其常</w:t>
      </w:r>
      <w:r w:rsidRPr="00EC6806">
        <w:tab/>
        <w:t>D</w:t>
      </w:r>
      <w:r w:rsidRPr="00EC6806">
        <w:t>．射人先射马，擒贼先擒王</w:t>
      </w:r>
    </w:p>
    <w:p w:rsidR="00EC6806" w:rsidRPr="00EC6806" w:rsidRDefault="005224BE" w:rsidP="00EC6806">
      <w:pPr>
        <w:shd w:val="clear" w:color="auto" w:fill="FFFFFF"/>
        <w:spacing w:line="360" w:lineRule="auto"/>
        <w:jc w:val="left"/>
        <w:textAlignment w:val="center"/>
      </w:pPr>
      <w:r w:rsidRPr="00EC6806">
        <w:t>19</w:t>
      </w:r>
      <w:r w:rsidRPr="00EC6806">
        <w:t>．</w:t>
      </w:r>
      <w:r w:rsidRPr="00EC6806">
        <w:t>“</w:t>
      </w:r>
      <w:r w:rsidRPr="00EC6806">
        <w:t>到西部去，到基层去，到祖国最需要的地方去</w:t>
      </w:r>
      <w:r w:rsidRPr="00EC6806">
        <w:t>!”</w:t>
      </w:r>
      <w:r w:rsidRPr="00EC6806">
        <w:t>由团中央、教育部等多部门联合实施的大学生志愿服务西部项目，自</w:t>
      </w:r>
      <w:r w:rsidRPr="00EC6806">
        <w:t>2003</w:t>
      </w:r>
      <w:r w:rsidRPr="00EC6806">
        <w:t>年开展以来，累计招募派遣</w:t>
      </w:r>
      <w:r w:rsidRPr="00EC6806">
        <w:t>46</w:t>
      </w:r>
      <w:r w:rsidRPr="00EC6806">
        <w:t>．</w:t>
      </w:r>
      <w:r w:rsidRPr="00EC6806">
        <w:t>5</w:t>
      </w:r>
      <w:r w:rsidRPr="00EC6806">
        <w:t>万余名大学生志愿者奔赴</w:t>
      </w:r>
      <w:r w:rsidRPr="00EC6806">
        <w:t>2000</w:t>
      </w:r>
      <w:r w:rsidRPr="00EC6806">
        <w:t>多个县（市、区、旗）基层服务。志愿服务者们在西部燃烧最美青春，照亮走过的地方，用奋斗奏响时代乐章。这启示我们（</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只有树立正确的价值观才能实现人生价值</w:t>
      </w:r>
      <w:r w:rsidRPr="00EC6806">
        <w:rPr>
          <w:rFonts w:eastAsia="Times New Roman"/>
          <w:kern w:val="0"/>
          <w:sz w:val="24"/>
          <w:szCs w:val="24"/>
        </w:rPr>
        <w:t>    </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高度的热情是青年挺膺担当的依据</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奋斗是实现</w:t>
      </w:r>
      <w:r w:rsidRPr="00EC6806">
        <w:t>人生价值的根本途径</w:t>
      </w:r>
      <w:r w:rsidRPr="00EC6806">
        <w:rPr>
          <w:rFonts w:eastAsia="Times New Roman"/>
          <w:kern w:val="0"/>
          <w:sz w:val="24"/>
          <w:szCs w:val="24"/>
        </w:rPr>
        <w:t>    </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服务基层可以减少人生道路上的困难和挫折</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①③</w:t>
      </w:r>
      <w:r w:rsidRPr="00EC6806">
        <w:tab/>
        <w:t>B</w:t>
      </w:r>
      <w:r w:rsidRPr="00EC6806">
        <w:t>．</w:t>
      </w:r>
      <w:r w:rsidRPr="00EC6806">
        <w:rPr>
          <w:rFonts w:ascii="宋体" w:hAnsi="宋体" w:cs="宋体" w:hint="eastAsia"/>
        </w:rPr>
        <w:t>①④</w:t>
      </w:r>
      <w:r w:rsidRPr="00EC6806">
        <w:tab/>
        <w:t>C</w:t>
      </w:r>
      <w:r w:rsidRPr="00EC6806">
        <w:t>．</w:t>
      </w:r>
      <w:r w:rsidRPr="00EC6806">
        <w:rPr>
          <w:rFonts w:ascii="宋体" w:hAnsi="宋体" w:cs="宋体" w:hint="eastAsia"/>
        </w:rPr>
        <w:t>②③</w:t>
      </w:r>
      <w:r w:rsidRPr="00EC6806">
        <w:tab/>
        <w:t>D</w:t>
      </w:r>
      <w:r w:rsidRPr="00EC6806">
        <w:t>．</w:t>
      </w:r>
      <w:r w:rsidRPr="00EC6806">
        <w:rPr>
          <w:rFonts w:ascii="宋体" w:hAnsi="宋体" w:cs="宋体" w:hint="eastAsia"/>
        </w:rPr>
        <w:t>②④</w:t>
      </w:r>
    </w:p>
    <w:p w:rsidR="00EC6806" w:rsidRPr="00EC6806" w:rsidRDefault="005224BE" w:rsidP="00EC6806">
      <w:pPr>
        <w:shd w:val="clear" w:color="auto" w:fill="FFFFFF"/>
        <w:spacing w:line="360" w:lineRule="auto"/>
        <w:jc w:val="left"/>
        <w:textAlignment w:val="center"/>
      </w:pPr>
      <w:r w:rsidRPr="00EC6806">
        <w:t>20</w:t>
      </w:r>
      <w:r w:rsidRPr="00EC6806">
        <w:t>．</w:t>
      </w:r>
      <w:r w:rsidRPr="00EC6806">
        <w:t>2023</w:t>
      </w:r>
      <w:r w:rsidRPr="00EC6806">
        <w:t>年春节档电影《满江红》，通过展示大时代背景下小人物的命运，表达了壮怀激烈、义薄云天、流传千百年的家国情怀。小人物之所以令人动容，是因为他们的人设、经历有着和观众一样的</w:t>
      </w:r>
      <w:r w:rsidRPr="00EC6806">
        <w:t>“</w:t>
      </w:r>
      <w:r w:rsidRPr="00EC6806">
        <w:t>烟火气</w:t>
      </w:r>
      <w:r w:rsidRPr="00EC6806">
        <w:t>”,</w:t>
      </w:r>
      <w:r w:rsidRPr="00EC6806">
        <w:t>心</w:t>
      </w:r>
      <w:r w:rsidRPr="00EC6806">
        <w:lastRenderedPageBreak/>
        <w:t>中却始终怀揣着</w:t>
      </w:r>
      <w:r w:rsidRPr="00EC6806">
        <w:t>“</w:t>
      </w:r>
      <w:r w:rsidRPr="00EC6806">
        <w:t>大情怀</w:t>
      </w:r>
      <w:r w:rsidRPr="00EC6806">
        <w:t>”</w:t>
      </w:r>
      <w:r w:rsidRPr="00EC6806">
        <w:t>。电影《满江红》对当代青年的启示是（</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坚定文化自信，弘扬以爱国主义为核心的中华民族精神</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厚植家国情怀，为了中华民族的伟大复兴而不懈奋斗</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不断砥砺奋斗，为获得社会认可与尊重勇于突破自我</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坚定社会主义核心价值观，为人生价值的实现提供前提</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①③</w:t>
      </w:r>
      <w:r w:rsidRPr="00EC6806">
        <w:tab/>
        <w:t>C</w:t>
      </w:r>
      <w:r w:rsidRPr="00EC6806">
        <w:t>．</w:t>
      </w:r>
      <w:r w:rsidRPr="00EC6806">
        <w:rPr>
          <w:rFonts w:ascii="宋体" w:hAnsi="宋体" w:cs="宋体" w:hint="eastAsia"/>
        </w:rPr>
        <w:t>②④</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FFFFF"/>
        <w:spacing w:line="360" w:lineRule="auto"/>
        <w:jc w:val="left"/>
        <w:textAlignment w:val="center"/>
      </w:pPr>
      <w:r w:rsidRPr="00EC6806">
        <w:t>21</w:t>
      </w:r>
      <w:r w:rsidRPr="00EC6806">
        <w:t>．</w:t>
      </w:r>
      <w:r w:rsidRPr="00EC6806">
        <w:t>2022</w:t>
      </w:r>
      <w:r w:rsidRPr="00EC6806">
        <w:t>年</w:t>
      </w:r>
      <w:r w:rsidRPr="00EC6806">
        <w:t>11</w:t>
      </w:r>
      <w:r w:rsidRPr="00EC6806">
        <w:t>月</w:t>
      </w:r>
      <w:r w:rsidRPr="00EC6806">
        <w:t>22</w:t>
      </w:r>
      <w:r w:rsidRPr="00EC6806">
        <w:t>日，南宋德寿宫遗址博物馆正式对外开放。从此，望仙桥东的德寿宫与凤凰山麓的南宋皇城，一北一南，共同构成临安城具有独特象征意义的文化标识。未来，杭州将进一步加强宋韵文化产品开发和品牌塑造，助力影视文创、现代演艺等产业做大做强，把宋韵文化这张金名片擦得更亮。这表明（</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传统文化增强了城市的综合竞争力</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经济决定文化，文化是经济的集中表现</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文</w:t>
      </w:r>
      <w:r w:rsidRPr="00EC6806">
        <w:t>化遗址是文化传承和发展的重要载体</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不忘本来才能开辟未来，善于继承才能更好创新</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①③</w:t>
      </w:r>
      <w:r w:rsidRPr="00EC6806">
        <w:tab/>
        <w:t>C</w:t>
      </w:r>
      <w:r w:rsidRPr="00EC6806">
        <w:t>．</w:t>
      </w:r>
      <w:r w:rsidRPr="00EC6806">
        <w:rPr>
          <w:rFonts w:ascii="宋体" w:hAnsi="宋体" w:cs="宋体" w:hint="eastAsia"/>
        </w:rPr>
        <w:t>②④</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FFFFF"/>
        <w:spacing w:line="360" w:lineRule="auto"/>
        <w:jc w:val="left"/>
        <w:textAlignment w:val="center"/>
        <w:rPr>
          <w:b/>
        </w:rPr>
      </w:pPr>
      <w:r w:rsidRPr="00EC6806">
        <w:rPr>
          <w:b/>
        </w:rPr>
        <w:t>三、单选题</w:t>
      </w:r>
      <w:r w:rsidRPr="00EC6806">
        <w:rPr>
          <w:b/>
        </w:rPr>
        <w:t>2</w:t>
      </w:r>
      <w:r w:rsidRPr="00EC6806">
        <w:rPr>
          <w:b/>
        </w:rPr>
        <w:t>（共</w:t>
      </w:r>
      <w:r w:rsidRPr="00EC6806">
        <w:rPr>
          <w:b/>
        </w:rPr>
        <w:t>7</w:t>
      </w:r>
      <w:r w:rsidRPr="00EC6806">
        <w:rPr>
          <w:b/>
        </w:rPr>
        <w:t>题，每题</w:t>
      </w:r>
      <w:r w:rsidRPr="00EC6806">
        <w:rPr>
          <w:b/>
        </w:rPr>
        <w:t>3</w:t>
      </w:r>
      <w:r w:rsidRPr="00EC6806">
        <w:rPr>
          <w:b/>
        </w:rPr>
        <w:t>分，共</w:t>
      </w:r>
      <w:r w:rsidRPr="00EC6806">
        <w:rPr>
          <w:b/>
        </w:rPr>
        <w:t>21</w:t>
      </w:r>
      <w:r w:rsidRPr="00EC6806">
        <w:rPr>
          <w:b/>
        </w:rPr>
        <w:t>分）</w:t>
      </w:r>
    </w:p>
    <w:p w:rsidR="00EC6806" w:rsidRPr="00EC6806" w:rsidRDefault="005224BE" w:rsidP="00EC6806">
      <w:pPr>
        <w:shd w:val="clear" w:color="auto" w:fill="FFFFFF"/>
        <w:spacing w:line="360" w:lineRule="auto"/>
        <w:jc w:val="left"/>
        <w:textAlignment w:val="center"/>
      </w:pPr>
      <w:r w:rsidRPr="00EC6806">
        <w:t>22</w:t>
      </w:r>
      <w:r w:rsidRPr="00EC6806">
        <w:t>．</w:t>
      </w:r>
      <w:r w:rsidRPr="00EC6806">
        <w:t>2023</w:t>
      </w:r>
      <w:r w:rsidRPr="00EC6806">
        <w:t>年</w:t>
      </w:r>
      <w:r w:rsidRPr="00EC6806">
        <w:t>3</w:t>
      </w:r>
      <w:r w:rsidRPr="00EC6806">
        <w:t>月，美国爆发银行危机事件引发了民主、共和两党的相互指责。民主党总统拜登强调，在他任副总统、奥巴马任总统时期，美国通过立法加强对银行业监管，以确保不会发生类似</w:t>
      </w:r>
      <w:r w:rsidRPr="00EC6806">
        <w:t>2008</w:t>
      </w:r>
      <w:r w:rsidRPr="00EC6806">
        <w:t>年金融危机，但共和党籍总统特朗普执政后却放松了监管。由此可见（</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美国总统直接行使国家最高行政权力</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三权分立政体使得相互扯皮、效率低下</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政权更迭是引发美国</w:t>
      </w:r>
      <w:r w:rsidRPr="00EC6806">
        <w:t>银行危机的根源</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两党制下的政党争斗是美国资产阶级维护其统治的政治外壳</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①④</w:t>
      </w:r>
      <w:r w:rsidRPr="00EC6806">
        <w:tab/>
        <w:t>C</w:t>
      </w:r>
      <w:r w:rsidRPr="00EC6806">
        <w:t>．</w:t>
      </w:r>
      <w:r w:rsidRPr="00EC6806">
        <w:rPr>
          <w:rFonts w:ascii="宋体" w:hAnsi="宋体" w:cs="宋体" w:hint="eastAsia"/>
        </w:rPr>
        <w:t>②③</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FFFFF"/>
        <w:spacing w:line="360" w:lineRule="auto"/>
        <w:jc w:val="left"/>
        <w:textAlignment w:val="center"/>
      </w:pPr>
      <w:r w:rsidRPr="00EC6806">
        <w:t>23</w:t>
      </w:r>
      <w:r w:rsidRPr="00EC6806">
        <w:t>．</w:t>
      </w:r>
      <w:r w:rsidRPr="00EC6806">
        <w:t>2022</w:t>
      </w:r>
      <w:r w:rsidRPr="00EC6806">
        <w:t>年</w:t>
      </w:r>
      <w:r w:rsidRPr="00EC6806">
        <w:t>11</w:t>
      </w:r>
      <w:r w:rsidRPr="00EC6806">
        <w:t>月</w:t>
      </w:r>
      <w:r w:rsidRPr="00EC6806">
        <w:t>14</w:t>
      </w:r>
      <w:r w:rsidRPr="00EC6806">
        <w:t>日，习近平主席赴印尼巴厘岛出席二十国集团领导人第十七次峰会。</w:t>
      </w:r>
      <w:r w:rsidRPr="00EC6806">
        <w:t>11</w:t>
      </w:r>
      <w:r w:rsidRPr="00EC6806">
        <w:t>月</w:t>
      </w:r>
      <w:r w:rsidRPr="00EC6806">
        <w:t>16</w:t>
      </w:r>
      <w:r w:rsidRPr="00EC6806">
        <w:t>日，两国元首举行双边会晤，就中印尼双边关系、当前形势及有关重要问题交换意见，就加强中印尼全面战略伙伴关系和共建中印尼命运共同体达成新的重要共识。下列对中印尼国际关系的认识正确的是（</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中国和印尼的国家利益是国家合作的基础</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国际关系的实质是综合国力的较量</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中国和印尼在维护和平与稳定方面拥有共同利益</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中国和印尼同为发展中国家，具有广泛共识</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①③</w:t>
      </w:r>
      <w:r w:rsidRPr="00EC6806">
        <w:tab/>
        <w:t>C</w:t>
      </w:r>
      <w:r w:rsidRPr="00EC6806">
        <w:t>．</w:t>
      </w:r>
      <w:r w:rsidRPr="00EC6806">
        <w:rPr>
          <w:rFonts w:ascii="宋体" w:hAnsi="宋体" w:cs="宋体" w:hint="eastAsia"/>
        </w:rPr>
        <w:t>②④</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FFFFF"/>
        <w:spacing w:line="360" w:lineRule="auto"/>
        <w:jc w:val="left"/>
        <w:textAlignment w:val="center"/>
      </w:pPr>
      <w:r w:rsidRPr="00EC6806">
        <w:t>24</w:t>
      </w:r>
      <w:r w:rsidRPr="00EC6806">
        <w:t>．</w:t>
      </w:r>
      <w:r w:rsidRPr="00EC6806">
        <w:t>2023</w:t>
      </w:r>
      <w:r w:rsidRPr="00EC6806">
        <w:t>年</w:t>
      </w:r>
      <w:r w:rsidRPr="00EC6806">
        <w:t>1</w:t>
      </w:r>
      <w:r w:rsidRPr="00EC6806">
        <w:t>月</w:t>
      </w:r>
      <w:r w:rsidRPr="00EC6806">
        <w:t>26</w:t>
      </w:r>
      <w:r w:rsidRPr="00EC6806">
        <w:t>日，联合国安理会举行建设和平问题公开辩论会。中国常驻联合国代表张军在会上强调四点意见，即建设和平工作要坚持发展优先、坚持以人民为中心、抓好能力建设、促进包容团结。这四</w:t>
      </w:r>
      <w:r w:rsidRPr="00EC6806">
        <w:lastRenderedPageBreak/>
        <w:t>点意见（</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表明中国在全球治理中的话语权和影响力提升</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表明中国为维护人类社会和平与发展积极贡献中国智慧</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表明联合国安理会负有维护国际和平与安全的主要责任</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表明中国积极配合联合国工作，</w:t>
      </w:r>
      <w:r w:rsidRPr="00EC6806">
        <w:t>维护联合国主权与威严</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①④</w:t>
      </w:r>
      <w:r w:rsidRPr="00EC6806">
        <w:tab/>
        <w:t>C</w:t>
      </w:r>
      <w:r w:rsidRPr="00EC6806">
        <w:t>．</w:t>
      </w:r>
      <w:r w:rsidRPr="00EC6806">
        <w:rPr>
          <w:rFonts w:ascii="宋体" w:hAnsi="宋体" w:cs="宋体" w:hint="eastAsia"/>
        </w:rPr>
        <w:t>②③</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FFFFF"/>
        <w:spacing w:line="360" w:lineRule="auto"/>
        <w:jc w:val="left"/>
        <w:textAlignment w:val="center"/>
      </w:pPr>
      <w:r w:rsidRPr="00EC6806">
        <w:t>25</w:t>
      </w:r>
      <w:r w:rsidRPr="00EC6806">
        <w:t>．</w:t>
      </w:r>
      <w:r w:rsidRPr="00EC6806">
        <w:t>2023</w:t>
      </w:r>
      <w:r w:rsidRPr="00EC6806">
        <w:t>年</w:t>
      </w:r>
      <w:r w:rsidRPr="00EC6806">
        <w:t>10</w:t>
      </w:r>
      <w:r w:rsidRPr="00EC6806">
        <w:t>月</w:t>
      </w:r>
      <w:r w:rsidRPr="00EC6806">
        <w:t>13</w:t>
      </w:r>
      <w:r w:rsidRPr="00EC6806">
        <w:t>日，全国首例影视剧台词声音权纠纷案宣判。因演员孙红雷认为《西瓜摊主大战买瓜人》游戏软件中使用了自己参演的影视剧《征服》的台词声音，所以将两家游戏公司起诉至法院。孙红雷认为，游戏公司未经其授权，以营利为目的开发、设计该款游戏，客观上构成对其声音权益的侵犯。孙红雷还指出，该款游戏设置了并非属于本人的</w:t>
      </w:r>
      <w:r w:rsidRPr="00EC6806">
        <w:t>“</w:t>
      </w:r>
      <w:r w:rsidRPr="00EC6806">
        <w:t>人设</w:t>
      </w:r>
      <w:r w:rsidRPr="00EC6806">
        <w:t>”</w:t>
      </w:r>
      <w:r w:rsidRPr="00EC6806">
        <w:t>，自己在游戏中被塑造成了坏人形象，人格尊严未被尊重，构成对其一般人格权的侵犯。对于本案，你认为（</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自然人的声</w:t>
      </w:r>
      <w:r w:rsidRPr="00EC6806">
        <w:t>音作为其特有的人格标志，具有人格权属性</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游戏公司使用孙红雷的剧中坏人形象，侵犯了孙红雷的名誉权</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《征服》作为视听作品受法律保护，被告应赔偿原告经济损失</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游戏公司对涉案声音的使用属于合理使用，未侵犯原告声音权</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①③</w:t>
      </w:r>
      <w:r w:rsidRPr="00EC6806">
        <w:tab/>
        <w:t>C</w:t>
      </w:r>
      <w:r w:rsidRPr="00EC6806">
        <w:t>．</w:t>
      </w:r>
      <w:r w:rsidRPr="00EC6806">
        <w:rPr>
          <w:rFonts w:ascii="宋体" w:hAnsi="宋体" w:cs="宋体" w:hint="eastAsia"/>
        </w:rPr>
        <w:t>②④</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FFFFF"/>
        <w:spacing w:line="360" w:lineRule="auto"/>
        <w:jc w:val="left"/>
        <w:textAlignment w:val="center"/>
      </w:pPr>
      <w:r w:rsidRPr="00EC6806">
        <w:t>26</w:t>
      </w:r>
      <w:r w:rsidRPr="00EC6806">
        <w:t>．刘先生作为上门女婿与妻子育有一女。女儿</w:t>
      </w:r>
      <w:r w:rsidRPr="00EC6806">
        <w:t>2</w:t>
      </w:r>
      <w:r w:rsidRPr="00EC6806">
        <w:t>岁时，妻子因病离世。刘先生此后没有再婚，并对岳父母尽了主要赡养义务。期间，岳父母多次口头表示要把财产留给刘先生。然而，二老离世不久，两个妻妹却以女婿没有继承权为由将刘先生告上了法庭，要求刘先生腾出岳父母的房子。关</w:t>
      </w:r>
      <w:r w:rsidRPr="00EC6806">
        <w:t>于本案，下列理解正确的是（</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①</w:t>
      </w:r>
      <w:r w:rsidRPr="00EC6806">
        <w:t>上门女婿相当于儿子的角色，应当是岳父母的法定继承人</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②</w:t>
      </w:r>
      <w:r w:rsidRPr="00EC6806">
        <w:t>岳父母的口头承诺属于口头遗嘱，其法律效力优先于法定继承</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③</w:t>
      </w:r>
      <w:r w:rsidRPr="00EC6806">
        <w:t>刘先生对岳父母尽了主要赡养义务，因此作为第一顺序继承人</w:t>
      </w:r>
    </w:p>
    <w:p w:rsidR="00EC6806" w:rsidRPr="00EC6806" w:rsidRDefault="005224BE" w:rsidP="00EC6806">
      <w:pPr>
        <w:shd w:val="clear" w:color="auto" w:fill="FFFFFF"/>
        <w:spacing w:line="360" w:lineRule="auto"/>
        <w:jc w:val="left"/>
        <w:textAlignment w:val="center"/>
      </w:pPr>
      <w:r w:rsidRPr="00EC6806">
        <w:rPr>
          <w:rFonts w:ascii="宋体" w:hAnsi="宋体" w:cs="宋体" w:hint="eastAsia"/>
        </w:rPr>
        <w:t>④</w:t>
      </w:r>
      <w:r w:rsidRPr="00EC6806">
        <w:t>本案适用法定继承，遗产应由刘先生及其女儿、两个妻妹共同继承</w:t>
      </w:r>
    </w:p>
    <w:p w:rsidR="00EC6806" w:rsidRPr="00EC6806" w:rsidRDefault="005224BE" w:rsidP="00EC6806">
      <w:pPr>
        <w:shd w:val="clear" w:color="auto" w:fill="FFFFFF"/>
        <w:tabs>
          <w:tab w:val="left" w:pos="2078"/>
          <w:tab w:val="left" w:pos="4156"/>
          <w:tab w:val="left" w:pos="6234"/>
        </w:tabs>
        <w:spacing w:line="360" w:lineRule="auto"/>
        <w:ind w:left="380"/>
        <w:jc w:val="left"/>
        <w:textAlignment w:val="center"/>
      </w:pPr>
      <w:r w:rsidRPr="00EC6806">
        <w:t>A</w:t>
      </w:r>
      <w:r w:rsidRPr="00EC6806">
        <w:t>．</w:t>
      </w:r>
      <w:r w:rsidRPr="00EC6806">
        <w:rPr>
          <w:rFonts w:ascii="宋体" w:hAnsi="宋体" w:cs="宋体" w:hint="eastAsia"/>
        </w:rPr>
        <w:t>①②</w:t>
      </w:r>
      <w:r w:rsidRPr="00EC6806">
        <w:tab/>
        <w:t>B</w:t>
      </w:r>
      <w:r w:rsidRPr="00EC6806">
        <w:t>．</w:t>
      </w:r>
      <w:r w:rsidRPr="00EC6806">
        <w:rPr>
          <w:rFonts w:ascii="宋体" w:hAnsi="宋体" w:cs="宋体" w:hint="eastAsia"/>
        </w:rPr>
        <w:t>①③</w:t>
      </w:r>
      <w:r w:rsidRPr="00EC6806">
        <w:tab/>
        <w:t>C</w:t>
      </w:r>
      <w:r w:rsidRPr="00EC6806">
        <w:t>．</w:t>
      </w:r>
      <w:r w:rsidRPr="00EC6806">
        <w:rPr>
          <w:rFonts w:ascii="宋体" w:hAnsi="宋体" w:cs="宋体" w:hint="eastAsia"/>
        </w:rPr>
        <w:t>②④</w:t>
      </w:r>
      <w:r w:rsidRPr="00EC6806">
        <w:tab/>
        <w:t>D</w:t>
      </w:r>
      <w:r w:rsidRPr="00EC6806">
        <w:t>．</w:t>
      </w:r>
      <w:r w:rsidRPr="00EC6806">
        <w:rPr>
          <w:rFonts w:ascii="宋体" w:hAnsi="宋体" w:cs="宋体" w:hint="eastAsia"/>
        </w:rPr>
        <w:t>③④</w:t>
      </w:r>
    </w:p>
    <w:p w:rsidR="00EC6806" w:rsidRPr="00EC6806" w:rsidRDefault="005224BE" w:rsidP="00EC6806">
      <w:pPr>
        <w:shd w:val="clear" w:color="auto" w:fill="FFFFFF"/>
        <w:spacing w:line="360" w:lineRule="auto"/>
        <w:jc w:val="left"/>
        <w:textAlignment w:val="center"/>
      </w:pPr>
      <w:r w:rsidRPr="00EC6806">
        <w:t>27</w:t>
      </w:r>
      <w:r w:rsidRPr="00EC6806">
        <w:t>．</w:t>
      </w:r>
      <w:r w:rsidRPr="00EC6806">
        <w:t>“</w:t>
      </w:r>
      <w:r w:rsidRPr="00EC6806">
        <w:t>我长大了不出国，所以我不需要学英语</w:t>
      </w:r>
      <w:r w:rsidRPr="00EC6806">
        <w:t>”</w:t>
      </w:r>
      <w:r w:rsidRPr="00EC6806">
        <w:t>这一推理（</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ind w:left="380"/>
        <w:jc w:val="left"/>
        <w:textAlignment w:val="center"/>
      </w:pPr>
      <w:r w:rsidRPr="00EC6806">
        <w:t>A</w:t>
      </w:r>
      <w:r w:rsidRPr="00EC6806">
        <w:t>．属于简单列举，犯了</w:t>
      </w:r>
      <w:r w:rsidRPr="00EC6806">
        <w:t>“</w:t>
      </w:r>
      <w:r w:rsidRPr="00EC6806">
        <w:t>轻率概括</w:t>
      </w:r>
      <w:r w:rsidRPr="00EC6806">
        <w:t>”</w:t>
      </w:r>
      <w:r w:rsidRPr="00EC6806">
        <w:t>的逻辑错误</w:t>
      </w:r>
    </w:p>
    <w:p w:rsidR="00EC6806" w:rsidRPr="00EC6806" w:rsidRDefault="005224BE" w:rsidP="00EC6806">
      <w:pPr>
        <w:shd w:val="clear" w:color="auto" w:fill="FFFFFF"/>
        <w:spacing w:line="360" w:lineRule="auto"/>
        <w:ind w:left="380"/>
        <w:jc w:val="left"/>
        <w:textAlignment w:val="center"/>
      </w:pPr>
      <w:r w:rsidRPr="00EC6806">
        <w:t>B</w:t>
      </w:r>
      <w:r w:rsidRPr="00EC6806">
        <w:t>．犯了前提中不周延的项在结论中周延的错误</w:t>
      </w:r>
    </w:p>
    <w:p w:rsidR="00EC6806" w:rsidRPr="00EC6806" w:rsidRDefault="005224BE" w:rsidP="00EC6806">
      <w:pPr>
        <w:shd w:val="clear" w:color="auto" w:fill="FFFFFF"/>
        <w:spacing w:line="360" w:lineRule="auto"/>
        <w:ind w:left="380"/>
        <w:jc w:val="left"/>
        <w:textAlignment w:val="center"/>
      </w:pPr>
      <w:r w:rsidRPr="00EC6806">
        <w:t>C</w:t>
      </w:r>
      <w:r w:rsidRPr="00EC6806">
        <w:t>．目光短浅，犯了机械类比的逻辑错误</w:t>
      </w:r>
    </w:p>
    <w:p w:rsidR="00EC6806" w:rsidRPr="00EC6806" w:rsidRDefault="005224BE" w:rsidP="00EC6806">
      <w:pPr>
        <w:shd w:val="clear" w:color="auto" w:fill="FFFFFF"/>
        <w:spacing w:line="360" w:lineRule="auto"/>
        <w:ind w:left="380"/>
        <w:jc w:val="left"/>
        <w:textAlignment w:val="center"/>
      </w:pPr>
      <w:r w:rsidRPr="00EC6806">
        <w:t>D</w:t>
      </w:r>
      <w:r w:rsidRPr="00EC6806">
        <w:t>．是正确的，属于符合判断的联言推理</w:t>
      </w:r>
    </w:p>
    <w:p w:rsidR="00EC6806" w:rsidRPr="00EC6806" w:rsidRDefault="005224BE" w:rsidP="00EC6806">
      <w:pPr>
        <w:shd w:val="clear" w:color="auto" w:fill="FFFFFF"/>
        <w:spacing w:line="360" w:lineRule="auto"/>
        <w:jc w:val="left"/>
        <w:textAlignment w:val="center"/>
      </w:pPr>
      <w:r w:rsidRPr="00EC6806">
        <w:t>28</w:t>
      </w:r>
      <w:r w:rsidRPr="00EC6806">
        <w:t>．分析方法将注意力集中在问题的</w:t>
      </w:r>
      <w:r w:rsidRPr="00EC6806">
        <w:t>“</w:t>
      </w:r>
      <w:r w:rsidRPr="00EC6806">
        <w:t>点</w:t>
      </w:r>
      <w:r w:rsidRPr="00EC6806">
        <w:t>”</w:t>
      </w:r>
      <w:r w:rsidRPr="00EC6806">
        <w:t>上，力图将具体的</w:t>
      </w:r>
      <w:r w:rsidRPr="00EC6806">
        <w:t>“</w:t>
      </w:r>
      <w:r w:rsidRPr="00EC6806">
        <w:t>点</w:t>
      </w:r>
      <w:r w:rsidRPr="00EC6806">
        <w:t>”</w:t>
      </w:r>
      <w:r w:rsidRPr="00EC6806">
        <w:t>认识透彻。下列案例对应的分析方法正确的是（</w:t>
      </w:r>
      <w:r w:rsidRPr="00EC6806">
        <w:rPr>
          <w:rFonts w:eastAsia="Times New Roman"/>
          <w:kern w:val="0"/>
          <w:sz w:val="24"/>
          <w:szCs w:val="24"/>
        </w:rPr>
        <w:t>   </w:t>
      </w:r>
      <w:r w:rsidRPr="00EC6806">
        <w:t>）</w:t>
      </w:r>
    </w:p>
    <w:p w:rsidR="00EC6806" w:rsidRPr="00EC6806" w:rsidRDefault="005224BE" w:rsidP="00EC6806">
      <w:pPr>
        <w:shd w:val="clear" w:color="auto" w:fill="FFFFFF"/>
        <w:spacing w:line="360" w:lineRule="auto"/>
        <w:ind w:left="380"/>
        <w:jc w:val="left"/>
        <w:textAlignment w:val="center"/>
      </w:pPr>
      <w:r w:rsidRPr="00EC6806">
        <w:t>A</w:t>
      </w:r>
      <w:r w:rsidRPr="00EC6806">
        <w:t>．考前复习不足导致考试结果不理想</w:t>
      </w:r>
      <w:r w:rsidRPr="00EC6806">
        <w:t>—</w:t>
      </w:r>
      <w:r w:rsidRPr="00EC6806">
        <w:t>功能分析</w:t>
      </w:r>
    </w:p>
    <w:p w:rsidR="00EC6806" w:rsidRPr="00EC6806" w:rsidRDefault="005224BE" w:rsidP="00EC6806">
      <w:pPr>
        <w:shd w:val="clear" w:color="auto" w:fill="FFFFFF"/>
        <w:spacing w:line="360" w:lineRule="auto"/>
        <w:ind w:left="380"/>
        <w:jc w:val="left"/>
        <w:textAlignment w:val="center"/>
      </w:pPr>
      <w:r w:rsidRPr="00EC6806">
        <w:t>B</w:t>
      </w:r>
      <w:r w:rsidRPr="00EC6806">
        <w:t>．公安机关依照法律管理社会治安</w:t>
      </w:r>
      <w:r w:rsidRPr="00EC6806">
        <w:t>—</w:t>
      </w:r>
      <w:r w:rsidRPr="00EC6806">
        <w:t>定性分析</w:t>
      </w:r>
    </w:p>
    <w:p w:rsidR="00EC6806" w:rsidRPr="00EC6806" w:rsidRDefault="005224BE" w:rsidP="00EC6806">
      <w:pPr>
        <w:shd w:val="clear" w:color="auto" w:fill="FFFFFF"/>
        <w:spacing w:line="360" w:lineRule="auto"/>
        <w:ind w:left="380"/>
        <w:jc w:val="left"/>
        <w:textAlignment w:val="center"/>
      </w:pPr>
      <w:r w:rsidRPr="00EC6806">
        <w:lastRenderedPageBreak/>
        <w:t>C</w:t>
      </w:r>
      <w:r w:rsidRPr="00EC6806">
        <w:t>．</w:t>
      </w:r>
      <w:r w:rsidRPr="00EC6806">
        <w:t>1</w:t>
      </w:r>
      <w:r w:rsidRPr="00EC6806">
        <w:t>个标准大气压下，水在</w:t>
      </w:r>
      <w:r w:rsidRPr="00EC6806">
        <w:t>0-100</w:t>
      </w:r>
      <w:r w:rsidRPr="00EC6806">
        <w:t>度呈液态</w:t>
      </w:r>
      <w:r w:rsidRPr="00EC6806">
        <w:t>—</w:t>
      </w:r>
      <w:r w:rsidRPr="00EC6806">
        <w:t>定量分析</w:t>
      </w:r>
    </w:p>
    <w:p w:rsidR="00EC6806" w:rsidRPr="00EC6806" w:rsidRDefault="005224BE" w:rsidP="00EC6806">
      <w:pPr>
        <w:shd w:val="clear" w:color="auto" w:fill="FFFFFF"/>
        <w:spacing w:line="360" w:lineRule="auto"/>
        <w:ind w:left="380"/>
        <w:jc w:val="left"/>
        <w:textAlignment w:val="center"/>
      </w:pPr>
      <w:r w:rsidRPr="00EC6806">
        <w:t>D</w:t>
      </w:r>
      <w:r w:rsidRPr="00EC6806">
        <w:t>．共产党员是中国工人阶级的先锋战士</w:t>
      </w:r>
      <w:r w:rsidRPr="00EC6806">
        <w:t>—</w:t>
      </w:r>
      <w:r w:rsidRPr="00EC6806">
        <w:t>因果分析</w:t>
      </w:r>
    </w:p>
    <w:p w:rsidR="00EC6806" w:rsidRPr="00EC6806" w:rsidRDefault="005224BE" w:rsidP="00EC6806">
      <w:pPr>
        <w:jc w:val="left"/>
        <w:textAlignment w:val="center"/>
        <w:rPr>
          <w:b/>
        </w:rPr>
      </w:pPr>
      <w:r w:rsidRPr="00EC6806">
        <w:rPr>
          <w:b/>
        </w:rPr>
        <w:t>四、材料分析题（共</w:t>
      </w:r>
      <w:r w:rsidRPr="00EC6806">
        <w:rPr>
          <w:b/>
        </w:rPr>
        <w:t>5</w:t>
      </w:r>
      <w:r w:rsidRPr="00EC6806">
        <w:rPr>
          <w:b/>
        </w:rPr>
        <w:t>题，共</w:t>
      </w:r>
      <w:r w:rsidRPr="00EC6806">
        <w:rPr>
          <w:b/>
        </w:rPr>
        <w:t>42</w:t>
      </w:r>
      <w:r w:rsidRPr="00EC6806">
        <w:rPr>
          <w:b/>
        </w:rPr>
        <w:t>分）</w:t>
      </w:r>
    </w:p>
    <w:p w:rsidR="00EC6806" w:rsidRPr="00EC6806" w:rsidRDefault="005224BE" w:rsidP="00EC6806">
      <w:pPr>
        <w:shd w:val="clear" w:color="auto" w:fill="FFFFFF"/>
        <w:spacing w:line="360" w:lineRule="auto"/>
        <w:ind w:firstLine="420"/>
        <w:jc w:val="left"/>
        <w:textAlignment w:val="center"/>
      </w:pPr>
      <w:r w:rsidRPr="00EC6806">
        <w:t>29</w:t>
      </w:r>
      <w:r w:rsidRPr="00EC6806">
        <w:t>．</w:t>
      </w:r>
      <w:r w:rsidRPr="00EC6806">
        <w:rPr>
          <w:rFonts w:eastAsia="楷体"/>
        </w:rPr>
        <w:t>改革开放以来，浙江人民在浙江省委的带领下抓住经济全球化及国际分工机遇，创新市场和资源</w:t>
      </w:r>
      <w:r w:rsidRPr="00EC6806">
        <w:rPr>
          <w:rFonts w:eastAsia="楷体"/>
        </w:rPr>
        <w:t>“</w:t>
      </w:r>
      <w:r w:rsidRPr="00EC6806">
        <w:rPr>
          <w:rFonts w:eastAsia="楷体"/>
        </w:rPr>
        <w:t>两头在外</w:t>
      </w:r>
      <w:r w:rsidRPr="00EC6806">
        <w:rPr>
          <w:rFonts w:eastAsia="楷体"/>
        </w:rPr>
        <w:t>”</w:t>
      </w:r>
      <w:r w:rsidRPr="00EC6806">
        <w:rPr>
          <w:rFonts w:eastAsia="楷体"/>
        </w:rPr>
        <w:t>的高增长模式，形成了富有特色的</w:t>
      </w:r>
      <w:r w:rsidRPr="00EC6806">
        <w:rPr>
          <w:rFonts w:eastAsia="楷体"/>
        </w:rPr>
        <w:t>“</w:t>
      </w:r>
      <w:r w:rsidRPr="00EC6806">
        <w:rPr>
          <w:rFonts w:eastAsia="楷体"/>
        </w:rPr>
        <w:t>地瓜经济</w:t>
      </w:r>
      <w:r w:rsidRPr="00EC6806">
        <w:rPr>
          <w:rFonts w:eastAsia="楷体"/>
        </w:rPr>
        <w:t>”</w:t>
      </w:r>
      <w:r w:rsidRPr="00EC6806">
        <w:rPr>
          <w:rFonts w:eastAsia="楷体"/>
        </w:rPr>
        <w:t>。面对百年未有之大变局，浙江省委指出，</w:t>
      </w:r>
      <w:r w:rsidRPr="00EC6806">
        <w:rPr>
          <w:rFonts w:eastAsia="楷体"/>
        </w:rPr>
        <w:t>2023</w:t>
      </w:r>
      <w:r w:rsidRPr="00EC6806">
        <w:rPr>
          <w:rFonts w:eastAsia="楷体"/>
        </w:rPr>
        <w:t>年将更大力度实施地瓜经济提升能级</w:t>
      </w:r>
      <w:r w:rsidRPr="00EC6806">
        <w:rPr>
          <w:rFonts w:eastAsia="楷体"/>
        </w:rPr>
        <w:t>“</w:t>
      </w:r>
      <w:r w:rsidRPr="00EC6806">
        <w:rPr>
          <w:rFonts w:eastAsia="楷体"/>
        </w:rPr>
        <w:t>一号开放工程</w:t>
      </w:r>
      <w:r w:rsidRPr="00EC6806">
        <w:rPr>
          <w:rFonts w:eastAsia="楷体"/>
        </w:rPr>
        <w:t>”</w:t>
      </w:r>
      <w:r w:rsidRPr="00EC6806">
        <w:rPr>
          <w:rFonts w:eastAsia="楷体"/>
        </w:rPr>
        <w:t>。此项工程必须坚持高水平</w:t>
      </w:r>
      <w:r w:rsidRPr="00EC6806">
        <w:rPr>
          <w:rFonts w:eastAsia="楷体"/>
        </w:rPr>
        <w:t>“</w:t>
      </w:r>
      <w:r w:rsidRPr="00EC6806">
        <w:rPr>
          <w:rFonts w:eastAsia="楷体"/>
        </w:rPr>
        <w:t>走出去</w:t>
      </w:r>
      <w:r w:rsidRPr="00EC6806">
        <w:rPr>
          <w:rFonts w:eastAsia="楷体"/>
        </w:rPr>
        <w:t>”</w:t>
      </w:r>
      <w:r w:rsidRPr="00EC6806">
        <w:rPr>
          <w:rFonts w:eastAsia="楷体"/>
        </w:rPr>
        <w:t>闯天下与高质量</w:t>
      </w:r>
      <w:r w:rsidRPr="00EC6806">
        <w:rPr>
          <w:rFonts w:eastAsia="楷体"/>
        </w:rPr>
        <w:t>“</w:t>
      </w:r>
      <w:r w:rsidRPr="00EC6806">
        <w:rPr>
          <w:rFonts w:eastAsia="楷体"/>
        </w:rPr>
        <w:t>引进来</w:t>
      </w:r>
      <w:r w:rsidRPr="00EC6806">
        <w:rPr>
          <w:rFonts w:eastAsia="楷体"/>
        </w:rPr>
        <w:t>”</w:t>
      </w:r>
      <w:r w:rsidRPr="00EC6806">
        <w:rPr>
          <w:rFonts w:eastAsia="楷体"/>
        </w:rPr>
        <w:t>强浙江有机统一，加快向更好利用两个市场、两种资源转变，加快由贸行天下向产行天下、智行天下跃进，打造更具韧性、更具活力、更具竞争力的</w:t>
      </w:r>
      <w:r w:rsidRPr="00EC6806">
        <w:rPr>
          <w:rFonts w:eastAsia="楷体"/>
        </w:rPr>
        <w:t>“</w:t>
      </w:r>
      <w:r w:rsidRPr="00EC6806">
        <w:rPr>
          <w:rFonts w:eastAsia="楷体"/>
        </w:rPr>
        <w:t>地瓜经济</w:t>
      </w:r>
      <w:r w:rsidRPr="00EC6806">
        <w:rPr>
          <w:rFonts w:eastAsia="楷体"/>
        </w:rPr>
        <w:t>”</w:t>
      </w:r>
      <w:r w:rsidRPr="00EC6806">
        <w:rPr>
          <w:rFonts w:eastAsia="楷体"/>
        </w:rPr>
        <w:t>。</w:t>
      </w:r>
    </w:p>
    <w:p w:rsidR="00EC6806" w:rsidRPr="00EC6806" w:rsidRDefault="005224BE" w:rsidP="00EC6806">
      <w:pPr>
        <w:shd w:val="clear" w:color="auto" w:fill="FFFFFF"/>
        <w:spacing w:line="360" w:lineRule="auto"/>
        <w:jc w:val="left"/>
        <w:textAlignment w:val="center"/>
      </w:pPr>
      <w:r w:rsidRPr="00EC6806">
        <w:t>结合材料，回答下列问题：</w:t>
      </w:r>
    </w:p>
    <w:p w:rsidR="00EC6806" w:rsidRPr="00EC6806" w:rsidRDefault="005224BE" w:rsidP="00EC6806">
      <w:pPr>
        <w:shd w:val="clear" w:color="auto" w:fill="FFFFFF"/>
        <w:spacing w:line="360" w:lineRule="auto"/>
        <w:jc w:val="left"/>
        <w:textAlignment w:val="center"/>
      </w:pPr>
      <w:r w:rsidRPr="00EC6806">
        <w:t>(1)</w:t>
      </w:r>
      <w:r w:rsidRPr="00EC6806">
        <w:t>运用</w:t>
      </w:r>
      <w:r w:rsidRPr="00EC6806">
        <w:t>“</w:t>
      </w:r>
      <w:r w:rsidRPr="00EC6806">
        <w:t>中国共产党的领导</w:t>
      </w:r>
      <w:r w:rsidRPr="00EC6806">
        <w:t>”</w:t>
      </w:r>
      <w:r w:rsidRPr="00EC6806">
        <w:t>相关知识，说明浙江</w:t>
      </w:r>
      <w:r w:rsidRPr="00EC6806">
        <w:t>“</w:t>
      </w:r>
      <w:r w:rsidRPr="00EC6806">
        <w:t>地瓜经济</w:t>
      </w:r>
      <w:r w:rsidRPr="00EC6806">
        <w:t>”</w:t>
      </w:r>
      <w:r w:rsidRPr="00EC6806">
        <w:t>形成的主要原因。（</w:t>
      </w:r>
      <w:r w:rsidRPr="00EC6806">
        <w:t>3</w:t>
      </w:r>
      <w:r w:rsidRPr="00EC6806">
        <w:t>分）</w:t>
      </w:r>
    </w:p>
    <w:p w:rsidR="00EC6806" w:rsidRPr="00EC6806" w:rsidRDefault="005224BE" w:rsidP="00EC6806">
      <w:pPr>
        <w:shd w:val="clear" w:color="auto" w:fill="FFFFFF"/>
        <w:spacing w:line="360" w:lineRule="auto"/>
        <w:jc w:val="left"/>
        <w:textAlignment w:val="center"/>
      </w:pPr>
      <w:r w:rsidRPr="00EC6806">
        <w:t>(2)</w:t>
      </w:r>
      <w:r w:rsidRPr="00EC6806">
        <w:t>运用</w:t>
      </w:r>
      <w:r w:rsidRPr="00EC6806">
        <w:t>“</w:t>
      </w:r>
      <w:r w:rsidRPr="00EC6806">
        <w:t>我国的经济发展</w:t>
      </w:r>
      <w:r w:rsidRPr="00EC6806">
        <w:t>”</w:t>
      </w:r>
      <w:r w:rsidRPr="00EC6806">
        <w:t>相关知识，分析浙江实施</w:t>
      </w:r>
      <w:r w:rsidRPr="00EC6806">
        <w:t>“</w:t>
      </w:r>
      <w:r w:rsidRPr="00EC6806">
        <w:t>一号开放工程</w:t>
      </w:r>
      <w:r w:rsidRPr="00EC6806">
        <w:t>”</w:t>
      </w:r>
      <w:r w:rsidRPr="00EC6806">
        <w:t>相关举措的科学性。（</w:t>
      </w:r>
      <w:r w:rsidRPr="00EC6806">
        <w:t>6</w:t>
      </w:r>
      <w:r w:rsidRPr="00EC6806">
        <w:t>分</w:t>
      </w:r>
      <w:r w:rsidRPr="00EC6806">
        <w:t>）</w:t>
      </w:r>
    </w:p>
    <w:p w:rsidR="00EC6806" w:rsidRPr="00EC6806" w:rsidRDefault="005224BE" w:rsidP="00EC6806">
      <w:pPr>
        <w:shd w:val="clear" w:color="auto" w:fill="FFFFFF"/>
        <w:spacing w:line="360" w:lineRule="auto"/>
        <w:ind w:firstLine="420"/>
        <w:jc w:val="left"/>
        <w:textAlignment w:val="center"/>
      </w:pPr>
      <w:r w:rsidRPr="00EC6806">
        <w:t>30</w:t>
      </w:r>
      <w:r w:rsidRPr="00EC6806">
        <w:t>．</w:t>
      </w:r>
      <w:r w:rsidRPr="00EC6806">
        <w:rPr>
          <w:rFonts w:eastAsia="楷体"/>
        </w:rPr>
        <w:t>种子是农业的</w:t>
      </w:r>
      <w:r w:rsidRPr="00EC6806">
        <w:rPr>
          <w:rFonts w:eastAsia="楷体"/>
        </w:rPr>
        <w:t>“</w:t>
      </w:r>
      <w:r w:rsidRPr="00EC6806">
        <w:rPr>
          <w:rFonts w:eastAsia="楷体"/>
        </w:rPr>
        <w:t>芯片</w:t>
      </w:r>
      <w:r w:rsidRPr="00EC6806">
        <w:rPr>
          <w:rFonts w:eastAsia="楷体"/>
        </w:rPr>
        <w:t>”</w:t>
      </w:r>
      <w:r w:rsidRPr="00EC6806">
        <w:rPr>
          <w:rFonts w:eastAsia="楷体"/>
        </w:rPr>
        <w:t>，每一粒种子都关系着中国人的饭碗。我国作为世界第二大种子需求国，维护种业安全显得非常重要和迫切。经过多年持续攻关，我国种业科技水平稳步提升，种子供应总体有保障、风险可管控。但与世界先进水平相比，我国种业自主创新能力仍有差距，在某些方面还面临</w:t>
      </w:r>
      <w:r w:rsidRPr="00EC6806">
        <w:rPr>
          <w:rFonts w:eastAsia="楷体"/>
        </w:rPr>
        <w:t>“</w:t>
      </w:r>
      <w:r w:rsidRPr="00EC6806">
        <w:rPr>
          <w:rFonts w:eastAsia="楷体"/>
        </w:rPr>
        <w:t>卡脖子</w:t>
      </w:r>
      <w:r w:rsidRPr="00EC6806">
        <w:rPr>
          <w:rFonts w:eastAsia="楷体"/>
        </w:rPr>
        <w:t>”</w:t>
      </w:r>
      <w:r w:rsidRPr="00EC6806">
        <w:rPr>
          <w:rFonts w:eastAsia="楷体"/>
        </w:rPr>
        <w:t>问题。要确保中国碗里装中国粮，中国粮主要用中国种，必须下决心把我国种业搞上去。这就需要农业科学工作者努力为实现种业科技自立自强、种源自主可控作出新的更大贡献。</w:t>
      </w:r>
    </w:p>
    <w:p w:rsidR="00EC6806" w:rsidRPr="00EC6806" w:rsidRDefault="005224BE" w:rsidP="00EC6806">
      <w:pPr>
        <w:shd w:val="clear" w:color="auto" w:fill="FFFFFF"/>
        <w:spacing w:line="360" w:lineRule="auto"/>
        <w:jc w:val="left"/>
        <w:textAlignment w:val="center"/>
      </w:pPr>
      <w:r w:rsidRPr="00EC6806">
        <w:t>结合材料，运用《哲学与文化》相关知识回答下列问题：</w:t>
      </w:r>
    </w:p>
    <w:p w:rsidR="00EC6806" w:rsidRPr="00EC6806" w:rsidRDefault="005224BE" w:rsidP="00EC6806">
      <w:pPr>
        <w:shd w:val="clear" w:color="auto" w:fill="FFFFFF"/>
        <w:spacing w:line="360" w:lineRule="auto"/>
        <w:jc w:val="left"/>
        <w:textAlignment w:val="center"/>
      </w:pPr>
      <w:r w:rsidRPr="00EC6806">
        <w:t>(1)</w:t>
      </w:r>
      <w:r w:rsidRPr="00EC6806">
        <w:t>分析中国追求种</w:t>
      </w:r>
      <w:r w:rsidRPr="00EC6806">
        <w:t>业安全的过程中所彰显的实践的特征。（</w:t>
      </w:r>
      <w:r w:rsidRPr="00EC6806">
        <w:t>6</w:t>
      </w:r>
      <w:r w:rsidRPr="00EC6806">
        <w:t>分）</w:t>
      </w:r>
    </w:p>
    <w:p w:rsidR="00EC6806" w:rsidRPr="00EC6806" w:rsidRDefault="005224BE" w:rsidP="00EC6806">
      <w:pPr>
        <w:shd w:val="clear" w:color="auto" w:fill="FFFFFF"/>
        <w:spacing w:line="360" w:lineRule="auto"/>
        <w:jc w:val="left"/>
        <w:textAlignment w:val="center"/>
      </w:pPr>
      <w:r w:rsidRPr="00EC6806">
        <w:t>(2)</w:t>
      </w:r>
      <w:r w:rsidRPr="00EC6806">
        <w:t>运用</w:t>
      </w:r>
      <w:r w:rsidRPr="00EC6806">
        <w:t>“</w:t>
      </w:r>
      <w:r w:rsidRPr="00EC6806">
        <w:t>文化传承与文化创新</w:t>
      </w:r>
      <w:r w:rsidRPr="00EC6806">
        <w:t>”</w:t>
      </w:r>
      <w:r w:rsidRPr="00EC6806">
        <w:t>相关知识，就如何</w:t>
      </w:r>
      <w:r w:rsidRPr="00EC6806">
        <w:t>“</w:t>
      </w:r>
      <w:r w:rsidRPr="00EC6806">
        <w:t>实现种业科技自立自强、种源自主可控</w:t>
      </w:r>
      <w:r w:rsidRPr="00EC6806">
        <w:t>”</w:t>
      </w:r>
      <w:r w:rsidRPr="00EC6806">
        <w:t>向农业科学工作者提一条建议。（</w:t>
      </w:r>
      <w:r w:rsidRPr="00EC6806">
        <w:t>3</w:t>
      </w:r>
      <w:r w:rsidRPr="00EC6806">
        <w:t>分）</w:t>
      </w:r>
    </w:p>
    <w:p w:rsidR="00EC6806" w:rsidRPr="00EC6806" w:rsidRDefault="005224BE" w:rsidP="00EC6806">
      <w:pPr>
        <w:shd w:val="clear" w:color="auto" w:fill="FFFFFF"/>
        <w:spacing w:line="360" w:lineRule="auto"/>
        <w:ind w:firstLine="420"/>
        <w:jc w:val="left"/>
        <w:textAlignment w:val="center"/>
      </w:pPr>
      <w:r w:rsidRPr="00EC6806">
        <w:t>31</w:t>
      </w:r>
      <w:r w:rsidRPr="00EC6806">
        <w:t>．</w:t>
      </w:r>
      <w:r w:rsidRPr="00EC6806">
        <w:rPr>
          <w:rFonts w:eastAsia="楷体"/>
        </w:rPr>
        <w:t>材料一</w:t>
      </w:r>
      <w:r w:rsidRPr="00EC6806">
        <w:rPr>
          <w:rFonts w:eastAsia="Times New Roman"/>
          <w:kern w:val="0"/>
          <w:sz w:val="24"/>
          <w:szCs w:val="24"/>
        </w:rPr>
        <w:t>  </w:t>
      </w:r>
      <w:r w:rsidRPr="00EC6806">
        <w:rPr>
          <w:rFonts w:eastAsia="楷体"/>
        </w:rPr>
        <w:t>“</w:t>
      </w:r>
      <w:r w:rsidRPr="00EC6806">
        <w:rPr>
          <w:rFonts w:eastAsia="楷体"/>
        </w:rPr>
        <w:t>全球经济面临着多方面的危机，</w:t>
      </w:r>
      <w:r w:rsidRPr="00EC6806">
        <w:rPr>
          <w:rFonts w:eastAsia="楷体"/>
        </w:rPr>
        <w:t>2023</w:t>
      </w:r>
      <w:r w:rsidRPr="00EC6806">
        <w:rPr>
          <w:rFonts w:eastAsia="楷体"/>
        </w:rPr>
        <w:t>年的前景相当黯淡。</w:t>
      </w:r>
      <w:r w:rsidRPr="00EC6806">
        <w:rPr>
          <w:rFonts w:eastAsia="楷体"/>
        </w:rPr>
        <w:t>”</w:t>
      </w:r>
      <w:r w:rsidRPr="00EC6806">
        <w:rPr>
          <w:rFonts w:eastAsia="楷体"/>
        </w:rPr>
        <w:t>世贸组织将其对</w:t>
      </w:r>
      <w:r w:rsidRPr="00EC6806">
        <w:rPr>
          <w:rFonts w:eastAsia="楷体"/>
        </w:rPr>
        <w:t>2023</w:t>
      </w:r>
      <w:r w:rsidRPr="00EC6806">
        <w:rPr>
          <w:rFonts w:eastAsia="楷体"/>
        </w:rPr>
        <w:t>年全球经济增速的预期从此前的</w:t>
      </w:r>
      <w:r w:rsidRPr="00EC6806">
        <w:rPr>
          <w:rFonts w:eastAsia="楷体"/>
        </w:rPr>
        <w:t>3.2%</w:t>
      </w:r>
      <w:r w:rsidRPr="00EC6806">
        <w:rPr>
          <w:rFonts w:eastAsia="楷体"/>
        </w:rPr>
        <w:t>下调至</w:t>
      </w:r>
      <w:r w:rsidRPr="00EC6806">
        <w:rPr>
          <w:rFonts w:eastAsia="楷体"/>
        </w:rPr>
        <w:t>2.3%</w:t>
      </w:r>
      <w:r w:rsidRPr="00EC6806">
        <w:rPr>
          <w:rFonts w:eastAsia="楷体"/>
        </w:rPr>
        <w:t>，并警告说，如果各国央行加息力度过大，会出现更大幅度的放缓。</w:t>
      </w:r>
    </w:p>
    <w:p w:rsidR="00EC6806" w:rsidRPr="00EC6806" w:rsidRDefault="005224BE" w:rsidP="00EC6806">
      <w:pPr>
        <w:shd w:val="clear" w:color="auto" w:fill="FFFFFF"/>
        <w:spacing w:line="360" w:lineRule="auto"/>
        <w:ind w:firstLine="420"/>
        <w:jc w:val="left"/>
        <w:textAlignment w:val="center"/>
      </w:pPr>
      <w:r w:rsidRPr="00EC6806">
        <w:rPr>
          <w:rFonts w:eastAsia="楷体"/>
        </w:rPr>
        <w:t>材料二</w:t>
      </w:r>
      <w:r w:rsidRPr="00EC6806">
        <w:rPr>
          <w:rFonts w:eastAsia="Times New Roman"/>
          <w:kern w:val="0"/>
          <w:sz w:val="24"/>
          <w:szCs w:val="24"/>
        </w:rPr>
        <w:t>  </w:t>
      </w:r>
      <w:r w:rsidRPr="00EC6806">
        <w:rPr>
          <w:rFonts w:eastAsia="楷体"/>
        </w:rPr>
        <w:t>中国强劲的假日经济，加上仍然稳健的服务业采购经理指数，预示着</w:t>
      </w:r>
      <w:r w:rsidRPr="00EC6806">
        <w:rPr>
          <w:rFonts w:eastAsia="楷体"/>
        </w:rPr>
        <w:t>2023</w:t>
      </w:r>
      <w:r w:rsidRPr="00EC6806">
        <w:rPr>
          <w:rFonts w:eastAsia="楷体"/>
        </w:rPr>
        <w:t>年中国消费和服务业复苏的好兆头，并且还将为世界经济增长提供</w:t>
      </w:r>
      <w:r w:rsidRPr="00EC6806">
        <w:rPr>
          <w:rFonts w:eastAsia="楷体"/>
        </w:rPr>
        <w:t>强大动能。</w:t>
      </w:r>
    </w:p>
    <w:p w:rsidR="00EC6806" w:rsidRPr="00EC6806" w:rsidRDefault="005224BE" w:rsidP="00EC6806">
      <w:pPr>
        <w:shd w:val="clear" w:color="auto" w:fill="FFFFFF"/>
        <w:spacing w:line="360" w:lineRule="auto"/>
        <w:ind w:firstLine="420"/>
        <w:jc w:val="left"/>
        <w:textAlignment w:val="center"/>
      </w:pPr>
      <w:r w:rsidRPr="00EC6806">
        <w:rPr>
          <w:rFonts w:eastAsia="楷体"/>
        </w:rPr>
        <w:t>材料三</w:t>
      </w:r>
      <w:r w:rsidRPr="00EC6806">
        <w:rPr>
          <w:rFonts w:eastAsia="Times New Roman"/>
          <w:kern w:val="0"/>
          <w:sz w:val="24"/>
          <w:szCs w:val="24"/>
        </w:rPr>
        <w:t>  </w:t>
      </w:r>
      <w:r w:rsidRPr="00EC6806">
        <w:rPr>
          <w:rFonts w:eastAsia="楷体"/>
        </w:rPr>
        <w:t>对于美国而言，一个快速崛起的中国是不被这个超级大国所认同的。美国已经不仅仅在经济领域之内对我国进行大规模的打压和没有底线的攻击。美国在军事领域，尤其是在我国周边的海空领域也频频进行挑衅式的侦察、航行，甚至联合一些盟国进行军事演练，目的就是想借助所谓的</w:t>
      </w:r>
      <w:r w:rsidRPr="00EC6806">
        <w:rPr>
          <w:rFonts w:eastAsia="楷体"/>
        </w:rPr>
        <w:t>“</w:t>
      </w:r>
      <w:r w:rsidRPr="00EC6806">
        <w:rPr>
          <w:rFonts w:eastAsia="楷体"/>
        </w:rPr>
        <w:t>自身实力</w:t>
      </w:r>
      <w:r w:rsidRPr="00EC6806">
        <w:rPr>
          <w:rFonts w:eastAsia="楷体"/>
        </w:rPr>
        <w:t>”</w:t>
      </w:r>
      <w:r w:rsidRPr="00EC6806">
        <w:rPr>
          <w:rFonts w:eastAsia="楷体"/>
        </w:rPr>
        <w:t>对中国产生威慑力，从而最大限度地阻止中国快速崛起的历史趋势。</w:t>
      </w:r>
    </w:p>
    <w:p w:rsidR="00EC6806" w:rsidRPr="00EC6806" w:rsidRDefault="005224BE" w:rsidP="00EC6806">
      <w:pPr>
        <w:shd w:val="clear" w:color="auto" w:fill="FFFFFF"/>
        <w:spacing w:line="360" w:lineRule="auto"/>
        <w:jc w:val="left"/>
        <w:textAlignment w:val="center"/>
      </w:pPr>
      <w:r w:rsidRPr="00EC6806">
        <w:t>结合材料，运用《当代国际政治与经济》的相关知识，写一篇短文评价中国和美国的行为。</w:t>
      </w:r>
    </w:p>
    <w:p w:rsidR="00EC6806" w:rsidRPr="00EC6806" w:rsidRDefault="005224BE" w:rsidP="00EC6806">
      <w:pPr>
        <w:shd w:val="clear" w:color="auto" w:fill="FFFFFF"/>
        <w:spacing w:line="360" w:lineRule="auto"/>
        <w:jc w:val="left"/>
        <w:textAlignment w:val="center"/>
      </w:pPr>
      <w:r w:rsidRPr="00EC6806">
        <w:t>要求：观点正确，知识运用准确，材料提取恰当，论述清晰，论证有力，</w:t>
      </w:r>
      <w:r w:rsidRPr="00EC6806">
        <w:t>300</w:t>
      </w:r>
      <w:r w:rsidRPr="00EC6806">
        <w:t>字以内。（</w:t>
      </w:r>
      <w:r w:rsidRPr="00EC6806">
        <w:t>9</w:t>
      </w:r>
      <w:r w:rsidRPr="00EC6806">
        <w:t>分）</w:t>
      </w:r>
    </w:p>
    <w:p w:rsidR="00EC6806" w:rsidRPr="00EC6806" w:rsidRDefault="005224BE" w:rsidP="00EC6806">
      <w:pPr>
        <w:shd w:val="clear" w:color="auto" w:fill="FFFFFF"/>
        <w:spacing w:line="360" w:lineRule="auto"/>
        <w:ind w:firstLine="420"/>
        <w:jc w:val="left"/>
        <w:textAlignment w:val="center"/>
      </w:pPr>
      <w:r w:rsidRPr="00EC6806">
        <w:t>32</w:t>
      </w:r>
      <w:r w:rsidRPr="00EC6806">
        <w:t>．</w:t>
      </w:r>
      <w:r w:rsidRPr="00EC6806">
        <w:rPr>
          <w:rFonts w:eastAsia="楷体"/>
        </w:rPr>
        <w:t>李某以生意资金周转、建房为理由，向原告王某借款。在双方微信聊天记录中，李某也以点赞和拥抱的表情符号确认其向王某借款合计为</w:t>
      </w:r>
      <w:r w:rsidRPr="00EC6806">
        <w:rPr>
          <w:rFonts w:eastAsia="楷体"/>
        </w:rPr>
        <w:t>100</w:t>
      </w:r>
      <w:r w:rsidRPr="00EC6806">
        <w:rPr>
          <w:rFonts w:eastAsia="楷体"/>
        </w:rPr>
        <w:t>万余元，并承诺将连本带息归还。李某因病突然去世，原告王某与李某家人协商无果后，王某将李某一家五人诉至法庭，要求李某家人承担还本付息的责任。李某家</w:t>
      </w:r>
      <w:r w:rsidRPr="00EC6806">
        <w:rPr>
          <w:rFonts w:eastAsia="楷体"/>
        </w:rPr>
        <w:lastRenderedPageBreak/>
        <w:t>人处理完李某账户下的款项之后，向法庭提交了放弃继承权的声明书，并以李某系非法吸收存款为由，要求法庭驳回王某的诉讼请求。</w:t>
      </w:r>
    </w:p>
    <w:p w:rsidR="00EC6806" w:rsidRPr="00EC6806" w:rsidRDefault="005224BE" w:rsidP="00EC6806">
      <w:pPr>
        <w:shd w:val="clear" w:color="auto" w:fill="FFFFFF"/>
        <w:spacing w:line="360" w:lineRule="auto"/>
        <w:jc w:val="left"/>
        <w:textAlignment w:val="center"/>
      </w:pPr>
      <w:r w:rsidRPr="00EC6806">
        <w:t>结合材料，运用《法律与生活》的知识，回答下列问题：</w:t>
      </w:r>
    </w:p>
    <w:p w:rsidR="00EC6806" w:rsidRPr="00EC6806" w:rsidRDefault="005224BE" w:rsidP="00EC6806">
      <w:pPr>
        <w:shd w:val="clear" w:color="auto" w:fill="FFFFFF"/>
        <w:spacing w:line="360" w:lineRule="auto"/>
        <w:jc w:val="left"/>
        <w:textAlignment w:val="center"/>
      </w:pPr>
      <w:r w:rsidRPr="00EC6806">
        <w:t>(1)</w:t>
      </w:r>
      <w:r w:rsidRPr="00EC6806">
        <w:t>李某与王某订立的是何种形式的合同</w:t>
      </w:r>
      <w:r w:rsidRPr="00EC6806">
        <w:t>?</w:t>
      </w:r>
      <w:r w:rsidRPr="00EC6806">
        <w:t>请说明理由。（</w:t>
      </w:r>
      <w:r w:rsidRPr="00EC6806">
        <w:t>3</w:t>
      </w:r>
      <w:r w:rsidRPr="00EC6806">
        <w:t>分）</w:t>
      </w:r>
    </w:p>
    <w:p w:rsidR="00EC6806" w:rsidRPr="00EC6806" w:rsidRDefault="005224BE" w:rsidP="00EC6806">
      <w:pPr>
        <w:shd w:val="clear" w:color="auto" w:fill="FFFFFF"/>
        <w:spacing w:line="360" w:lineRule="auto"/>
        <w:jc w:val="left"/>
        <w:textAlignment w:val="center"/>
      </w:pPr>
      <w:r w:rsidRPr="00EC6806">
        <w:t>(2)</w:t>
      </w:r>
      <w:r w:rsidRPr="00EC6806">
        <w:t>谁应向法庭提交李某系非法吸收存款的证据</w:t>
      </w:r>
      <w:r w:rsidRPr="00EC6806">
        <w:t>?</w:t>
      </w:r>
      <w:r w:rsidRPr="00EC6806">
        <w:t>请说明理由。（</w:t>
      </w:r>
      <w:r w:rsidRPr="00EC6806">
        <w:t>3</w:t>
      </w:r>
      <w:r w:rsidRPr="00EC6806">
        <w:t>分）</w:t>
      </w:r>
    </w:p>
    <w:p w:rsidR="00EC6806" w:rsidRPr="00EC6806" w:rsidRDefault="005224BE" w:rsidP="00EC6806">
      <w:pPr>
        <w:shd w:val="clear" w:color="auto" w:fill="FFFFFF"/>
        <w:spacing w:line="360" w:lineRule="auto"/>
        <w:jc w:val="left"/>
        <w:textAlignment w:val="center"/>
      </w:pPr>
      <w:r w:rsidRPr="00EC6806">
        <w:t>(3)</w:t>
      </w:r>
      <w:r w:rsidRPr="00EC6806">
        <w:t>李某家人要承担还款责任吗</w:t>
      </w:r>
      <w:r w:rsidRPr="00EC6806">
        <w:t>?</w:t>
      </w:r>
      <w:r w:rsidRPr="00EC6806">
        <w:t>请说明理由。（</w:t>
      </w:r>
      <w:r w:rsidRPr="00EC6806">
        <w:t>3</w:t>
      </w:r>
      <w:r w:rsidRPr="00EC6806">
        <w:t>分）</w:t>
      </w:r>
    </w:p>
    <w:p w:rsidR="00EC6806" w:rsidRPr="00EC6806" w:rsidRDefault="005224BE" w:rsidP="00EC6806">
      <w:pPr>
        <w:shd w:val="clear" w:color="auto" w:fill="FFFFFF"/>
        <w:spacing w:line="360" w:lineRule="auto"/>
        <w:jc w:val="left"/>
        <w:textAlignment w:val="center"/>
      </w:pPr>
      <w:r w:rsidRPr="00EC6806">
        <w:t>33</w:t>
      </w:r>
      <w:r w:rsidRPr="00EC6806">
        <w:t>．阅读材料，完成下列要求。</w:t>
      </w:r>
    </w:p>
    <w:p w:rsidR="00EC6806" w:rsidRPr="00EC6806" w:rsidRDefault="005224BE" w:rsidP="00EC6806">
      <w:pPr>
        <w:shd w:val="clear" w:color="auto" w:fill="FFFFFF"/>
        <w:spacing w:line="360" w:lineRule="auto"/>
        <w:ind w:firstLine="420"/>
        <w:jc w:val="left"/>
        <w:textAlignment w:val="center"/>
      </w:pPr>
      <w:r w:rsidRPr="00EC6806">
        <w:rPr>
          <w:rFonts w:eastAsia="楷体"/>
        </w:rPr>
        <w:t xml:space="preserve">2022 </w:t>
      </w:r>
      <w:r w:rsidRPr="00EC6806">
        <w:rPr>
          <w:rFonts w:eastAsia="楷体"/>
        </w:rPr>
        <w:t>年</w:t>
      </w:r>
      <w:r w:rsidRPr="00EC6806">
        <w:rPr>
          <w:rFonts w:eastAsia="楷体"/>
        </w:rPr>
        <w:t xml:space="preserve"> 5 </w:t>
      </w:r>
      <w:r w:rsidRPr="00EC6806">
        <w:rPr>
          <w:rFonts w:eastAsia="楷体"/>
        </w:rPr>
        <w:t>月</w:t>
      </w:r>
      <w:r w:rsidRPr="00EC6806">
        <w:rPr>
          <w:rFonts w:eastAsia="楷体"/>
        </w:rPr>
        <w:t xml:space="preserve"> 1 </w:t>
      </w:r>
      <w:r w:rsidRPr="00EC6806">
        <w:rPr>
          <w:rFonts w:eastAsia="楷体"/>
        </w:rPr>
        <w:t>日启动的</w:t>
      </w:r>
      <w:r w:rsidRPr="00EC6806">
        <w:rPr>
          <w:rFonts w:eastAsia="楷体"/>
        </w:rPr>
        <w:t>“</w:t>
      </w:r>
      <w:r w:rsidRPr="00EC6806">
        <w:rPr>
          <w:rFonts w:eastAsia="楷体"/>
        </w:rPr>
        <w:t>民法典宣传月</w:t>
      </w:r>
      <w:r w:rsidRPr="00EC6806">
        <w:rPr>
          <w:rFonts w:eastAsia="楷体"/>
        </w:rPr>
        <w:t>”</w:t>
      </w:r>
      <w:r w:rsidRPr="00EC6806">
        <w:rPr>
          <w:rFonts w:eastAsia="楷体"/>
        </w:rPr>
        <w:t>活动以</w:t>
      </w:r>
      <w:r w:rsidRPr="00EC6806">
        <w:rPr>
          <w:rFonts w:eastAsia="楷体"/>
        </w:rPr>
        <w:t>“</w:t>
      </w:r>
      <w:r w:rsidRPr="00EC6806">
        <w:rPr>
          <w:rFonts w:eastAsia="楷体"/>
        </w:rPr>
        <w:t>美好生活</w:t>
      </w:r>
      <w:r w:rsidRPr="00EC6806">
        <w:rPr>
          <w:rFonts w:eastAsia="楷体"/>
        </w:rPr>
        <w:t>·</w:t>
      </w:r>
      <w:r w:rsidRPr="00EC6806">
        <w:rPr>
          <w:rFonts w:eastAsia="楷体"/>
        </w:rPr>
        <w:t>民法典相伴</w:t>
      </w:r>
      <w:r w:rsidRPr="00EC6806">
        <w:rPr>
          <w:rFonts w:eastAsia="楷体"/>
        </w:rPr>
        <w:t>”</w:t>
      </w:r>
      <w:r w:rsidRPr="00EC6806">
        <w:rPr>
          <w:rFonts w:eastAsia="楷体"/>
        </w:rPr>
        <w:t>为主题，以</w:t>
      </w:r>
      <w:r w:rsidRPr="00EC6806">
        <w:rPr>
          <w:rFonts w:eastAsia="楷体"/>
        </w:rPr>
        <w:t>“</w:t>
      </w:r>
      <w:r w:rsidRPr="00EC6806">
        <w:rPr>
          <w:rFonts w:eastAsia="楷体"/>
        </w:rPr>
        <w:t>民法典进农村</w:t>
      </w:r>
      <w:r w:rsidRPr="00EC6806">
        <w:rPr>
          <w:rFonts w:eastAsia="楷体"/>
        </w:rPr>
        <w:t xml:space="preserve">” </w:t>
      </w:r>
      <w:r w:rsidRPr="00EC6806">
        <w:rPr>
          <w:rFonts w:eastAsia="楷体"/>
        </w:rPr>
        <w:t>为重点，广泛开展民法典普法工作。在本次</w:t>
      </w:r>
      <w:r w:rsidRPr="00EC6806">
        <w:rPr>
          <w:rFonts w:eastAsia="楷体"/>
        </w:rPr>
        <w:t>“</w:t>
      </w:r>
      <w:r w:rsidRPr="00EC6806">
        <w:rPr>
          <w:rFonts w:eastAsia="楷体"/>
        </w:rPr>
        <w:t>民法典宣传月</w:t>
      </w:r>
      <w:r w:rsidRPr="00EC6806">
        <w:rPr>
          <w:rFonts w:eastAsia="楷体"/>
        </w:rPr>
        <w:t>”</w:t>
      </w:r>
      <w:r w:rsidRPr="00EC6806">
        <w:rPr>
          <w:rFonts w:eastAsia="楷体"/>
        </w:rPr>
        <w:t>活动中，某社区拟定了一条宣传标语：</w:t>
      </w:r>
      <w:r w:rsidRPr="00EC6806">
        <w:rPr>
          <w:rFonts w:eastAsia="楷体"/>
        </w:rPr>
        <w:t>“</w:t>
      </w:r>
      <w:r w:rsidRPr="00EC6806">
        <w:rPr>
          <w:rFonts w:eastAsia="楷体"/>
        </w:rPr>
        <w:t>人人懂得民法典，世界就无纷争点。</w:t>
      </w:r>
      <w:r w:rsidRPr="00EC6806">
        <w:rPr>
          <w:rFonts w:eastAsia="楷体"/>
        </w:rPr>
        <w:t>”</w:t>
      </w:r>
    </w:p>
    <w:p w:rsidR="00EC6806" w:rsidRPr="00EC6806" w:rsidRDefault="005224BE" w:rsidP="00EC6806">
      <w:pPr>
        <w:shd w:val="clear" w:color="auto" w:fill="FFFFFF"/>
        <w:spacing w:line="360" w:lineRule="auto"/>
        <w:ind w:firstLine="420"/>
        <w:jc w:val="left"/>
        <w:textAlignment w:val="center"/>
      </w:pPr>
      <w:r w:rsidRPr="00EC6806">
        <w:rPr>
          <w:rFonts w:eastAsia="楷体"/>
        </w:rPr>
        <w:t>张三和李四对这一宣传标语分别作了如下推理：</w:t>
      </w:r>
      <w:r w:rsidRPr="00EC6806">
        <w:rPr>
          <w:rFonts w:eastAsia="楷体"/>
        </w:rPr>
        <w:t xml:space="preserve"> </w:t>
      </w:r>
    </w:p>
    <w:p w:rsidR="00EC6806" w:rsidRPr="00EC6806" w:rsidRDefault="005224BE" w:rsidP="00EC6806">
      <w:pPr>
        <w:shd w:val="clear" w:color="auto" w:fill="FFFFFF"/>
        <w:spacing w:line="360" w:lineRule="auto"/>
        <w:ind w:firstLine="420"/>
        <w:jc w:val="left"/>
        <w:textAlignment w:val="center"/>
      </w:pPr>
      <w:r w:rsidRPr="00EC6806">
        <w:rPr>
          <w:rFonts w:eastAsia="楷体"/>
        </w:rPr>
        <w:t>张三：世界上的纷争如此之多，因此并非人人都懂民法典。</w:t>
      </w:r>
    </w:p>
    <w:p w:rsidR="00EC6806" w:rsidRPr="00EC6806" w:rsidRDefault="005224BE" w:rsidP="00EC6806">
      <w:pPr>
        <w:shd w:val="clear" w:color="auto" w:fill="FFFFFF"/>
        <w:spacing w:line="360" w:lineRule="auto"/>
        <w:ind w:firstLine="420"/>
        <w:jc w:val="left"/>
        <w:textAlignment w:val="center"/>
      </w:pPr>
      <w:r w:rsidRPr="00EC6806">
        <w:rPr>
          <w:rFonts w:eastAsia="楷体"/>
        </w:rPr>
        <w:t>李四：并非人人都懂</w:t>
      </w:r>
      <w:r w:rsidRPr="00EC6806">
        <w:rPr>
          <w:rFonts w:eastAsia="楷体"/>
        </w:rPr>
        <w:t>民法典．因此世界上存在很多纷争点。</w:t>
      </w:r>
    </w:p>
    <w:p w:rsidR="00EC6806" w:rsidRPr="00EC6806" w:rsidRDefault="005224BE" w:rsidP="00EC6806">
      <w:pPr>
        <w:shd w:val="clear" w:color="auto" w:fill="FFFFFF"/>
        <w:spacing w:line="360" w:lineRule="auto"/>
        <w:jc w:val="left"/>
        <w:textAlignment w:val="center"/>
      </w:pPr>
      <w:r w:rsidRPr="00EC6806">
        <w:t>(1)</w:t>
      </w:r>
      <w:r w:rsidRPr="00EC6806">
        <w:t>该宣传标语属于简单判断还是复合判断，并简要分析其所属判断的类型。（</w:t>
      </w:r>
      <w:r w:rsidRPr="00EC6806">
        <w:t>3</w:t>
      </w:r>
      <w:r w:rsidRPr="00EC6806">
        <w:t>分）</w:t>
      </w:r>
    </w:p>
    <w:p w:rsidR="00EC6806" w:rsidRPr="00EC6806" w:rsidRDefault="005224BE" w:rsidP="00EC6806">
      <w:pPr>
        <w:shd w:val="clear" w:color="auto" w:fill="FFFFFF"/>
        <w:spacing w:line="360" w:lineRule="auto"/>
        <w:jc w:val="left"/>
        <w:textAlignment w:val="center"/>
      </w:pPr>
      <w:r w:rsidRPr="00EC6806">
        <w:t>(2)</w:t>
      </w:r>
      <w:r w:rsidRPr="00EC6806">
        <w:t>假定宣传标语的这一判断为真。运用逻辑与思维的知识，对张三和李四的推理进行评价。（</w:t>
      </w:r>
      <w:r w:rsidRPr="00EC6806">
        <w:t>3</w:t>
      </w:r>
      <w:r w:rsidRPr="00EC6806">
        <w:t>分）</w:t>
      </w:r>
    </w:p>
    <w:p w:rsidR="005567D4" w:rsidRPr="00EC6806" w:rsidRDefault="005224BE">
      <w:pPr>
        <w:ind w:firstLineChars="1000" w:firstLine="3600"/>
        <w:rPr>
          <w:rFonts w:eastAsia="黑体"/>
          <w:sz w:val="36"/>
          <w:szCs w:val="36"/>
        </w:rPr>
      </w:pPr>
      <w:bookmarkStart w:id="0" w:name="_GoBack"/>
      <w:bookmarkEnd w:id="0"/>
      <w:r w:rsidRPr="00EC6806">
        <w:rPr>
          <w:rFonts w:eastAsia="黑体"/>
          <w:sz w:val="36"/>
          <w:szCs w:val="36"/>
        </w:rPr>
        <w:br w:type="page"/>
      </w:r>
    </w:p>
    <w:sectPr w:rsidR="005567D4" w:rsidRPr="00EC6806" w:rsidSect="008F08EE">
      <w:headerReference w:type="default" r:id="rId9"/>
      <w:footerReference w:type="default" r:id="rId10"/>
      <w:headerReference w:type="first" r:id="rId11"/>
      <w:pgSz w:w="11850" w:h="16783"/>
      <w:pgMar w:top="1440" w:right="1080" w:bottom="1440" w:left="1080" w:header="708" w:footer="708" w:gutter="0"/>
      <w:cols w:space="708"/>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4BE" w:rsidRDefault="005224BE" w:rsidP="008F08EE">
      <w:r>
        <w:separator/>
      </w:r>
    </w:p>
  </w:endnote>
  <w:endnote w:type="continuationSeparator" w:id="0">
    <w:p w:rsidR="005224BE" w:rsidRDefault="005224BE" w:rsidP="008F08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4151FC">
    <w:pPr>
      <w:tabs>
        <w:tab w:val="center" w:pos="4153"/>
        <w:tab w:val="right" w:pos="8306"/>
      </w:tabs>
      <w:snapToGrid w:val="0"/>
      <w:jc w:val="left"/>
      <w:rPr>
        <w:kern w:val="0"/>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4BE" w:rsidRDefault="005224BE" w:rsidP="008F08EE">
      <w:r>
        <w:separator/>
      </w:r>
    </w:p>
  </w:footnote>
  <w:footnote w:type="continuationSeparator" w:id="0">
    <w:p w:rsidR="005224BE" w:rsidRDefault="005224BE" w:rsidP="008F08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1DA" w:rsidRDefault="002C41DA">
    <w:pPr>
      <w:pStyle w:val="a8"/>
    </w:pPr>
  </w:p>
  <w:p w:rsidR="002C41DA" w:rsidRDefault="005224BE">
    <w:pPr>
      <w:pBdr>
        <w:bottom w:val="none" w:sz="0" w:space="1" w:color="auto"/>
      </w:pBdr>
      <w:snapToGrid w:val="0"/>
      <w:rPr>
        <w:kern w:val="0"/>
        <w:sz w:val="2"/>
        <w:szCs w:val="2"/>
      </w:rPr>
    </w:pPr>
    <w:r>
      <w:rPr>
        <w:noProof/>
      </w:rPr>
      <w:drawing>
        <wp:anchor distT="0" distB="0" distL="114300" distR="114300" simplePos="0" relativeHeight="251655680"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5"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 zxxk.com"/>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525" cy="9525"/>
                  </a:xfrm>
                  <a:prstGeom prst="rect">
                    <a:avLst/>
                  </a:prstGeom>
                  <a:noFill/>
                  <a:ln>
                    <a:noFill/>
                  </a:ln>
                </pic:spPr>
              </pic:pic>
            </a:graphicData>
          </a:graphic>
        </wp:anchor>
      </w:drawing>
    </w:r>
    <w:r w:rsidR="008F08EE" w:rsidRPr="008F08EE">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textpath style="font-family:&quot;宋体&quot;;font-size:8pt;v-text-spacing:78650f" trim="t" fitpath="t" string="学科网（北京）股份有限公司 "/>
        </v:shape>
      </w:pict>
    </w:r>
  </w:p>
  <w:p w:rsidR="004151FC" w:rsidRDefault="008F08EE">
    <w:pPr>
      <w:pBdr>
        <w:bottom w:val="none" w:sz="0" w:space="1" w:color="auto"/>
      </w:pBdr>
      <w:snapToGrid w:val="0"/>
      <w:rPr>
        <w:kern w:val="0"/>
        <w:sz w:val="2"/>
        <w:szCs w:val="2"/>
      </w:rPr>
    </w:pPr>
    <w:r w:rsidRPr="008F08E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0" type="#_x0000_t75" alt="学科网 zxxk.com" style="position:absolute;left:0;text-align:left;margin-left:351pt;margin-top:8.45pt;width:.75pt;height:.75pt;z-index:251659776">
          <v:imagedata r:id="rId2" o:title="{75232B38-A165-1FB7-499C-2E1C792CACB5}"/>
        </v:shape>
      </w:pict>
    </w:r>
    <w:r w:rsidRPr="008F08EE">
      <w:rPr>
        <w:color w:val="FFFFFF"/>
        <w:sz w:val="2"/>
        <w:szCs w:val="2"/>
      </w:rPr>
      <w:pict>
        <v:shape id="_x0000_i1026"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1DA" w:rsidRDefault="005224BE">
    <w:r>
      <w:rPr>
        <w:noProof/>
      </w:rPr>
      <w:drawing>
        <wp:anchor distT="0" distB="0" distL="114300" distR="114300" simplePos="0" relativeHeight="251654656" behindDoc="0" locked="0" layoutInCell="1" allowOverlap="1">
          <wp:simplePos x="0" y="0"/>
          <wp:positionH relativeFrom="page">
            <wp:posOffset>127000</wp:posOffset>
          </wp:positionH>
          <wp:positionV relativeFrom="page">
            <wp:posOffset>12700000</wp:posOffset>
          </wp:positionV>
          <wp:extent cx="317500" cy="241300"/>
          <wp:effectExtent l="0" t="0" r="0" b="0"/>
          <wp:wrapNone/>
          <wp:docPr id="100132" name="图片 100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2" name="图片 100132"/>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displayBackgroundShape/>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M1MTcxMDRjZDUzNzJhOGFlMWIzOWI4NjhlNTMxYTYifQ=="/>
  </w:docVars>
  <w:rsids>
    <w:rsidRoot w:val="00172A27"/>
    <w:rsid w:val="0000127A"/>
    <w:rsid w:val="00001848"/>
    <w:rsid w:val="000043B8"/>
    <w:rsid w:val="00005858"/>
    <w:rsid w:val="000130EE"/>
    <w:rsid w:val="000318AC"/>
    <w:rsid w:val="0003476D"/>
    <w:rsid w:val="00035D54"/>
    <w:rsid w:val="0003799A"/>
    <w:rsid w:val="000420EC"/>
    <w:rsid w:val="000445EC"/>
    <w:rsid w:val="000508E0"/>
    <w:rsid w:val="00051D04"/>
    <w:rsid w:val="00057B8D"/>
    <w:rsid w:val="00060803"/>
    <w:rsid w:val="00060C90"/>
    <w:rsid w:val="00067A09"/>
    <w:rsid w:val="000725AA"/>
    <w:rsid w:val="0008280B"/>
    <w:rsid w:val="00086C2F"/>
    <w:rsid w:val="000970A6"/>
    <w:rsid w:val="000A3B6D"/>
    <w:rsid w:val="000B5ECF"/>
    <w:rsid w:val="000C4150"/>
    <w:rsid w:val="000D2BC2"/>
    <w:rsid w:val="000E4972"/>
    <w:rsid w:val="000E4C0E"/>
    <w:rsid w:val="000F2E2C"/>
    <w:rsid w:val="0010152B"/>
    <w:rsid w:val="0011396B"/>
    <w:rsid w:val="0011421B"/>
    <w:rsid w:val="00123157"/>
    <w:rsid w:val="00123488"/>
    <w:rsid w:val="00124136"/>
    <w:rsid w:val="00125599"/>
    <w:rsid w:val="001300C8"/>
    <w:rsid w:val="001361CF"/>
    <w:rsid w:val="00143402"/>
    <w:rsid w:val="00161CD7"/>
    <w:rsid w:val="0016341E"/>
    <w:rsid w:val="00170B5C"/>
    <w:rsid w:val="001724CD"/>
    <w:rsid w:val="00172A27"/>
    <w:rsid w:val="00173DD5"/>
    <w:rsid w:val="00181464"/>
    <w:rsid w:val="001814B2"/>
    <w:rsid w:val="00192D91"/>
    <w:rsid w:val="001959FD"/>
    <w:rsid w:val="00197097"/>
    <w:rsid w:val="001A1965"/>
    <w:rsid w:val="001A2020"/>
    <w:rsid w:val="001B2706"/>
    <w:rsid w:val="001B2E84"/>
    <w:rsid w:val="001B7320"/>
    <w:rsid w:val="001C1B65"/>
    <w:rsid w:val="001C5956"/>
    <w:rsid w:val="001D7E20"/>
    <w:rsid w:val="001E1F3C"/>
    <w:rsid w:val="001E4EC4"/>
    <w:rsid w:val="001E62D1"/>
    <w:rsid w:val="001F052A"/>
    <w:rsid w:val="001F15D3"/>
    <w:rsid w:val="001F3A5B"/>
    <w:rsid w:val="001F4304"/>
    <w:rsid w:val="001F5032"/>
    <w:rsid w:val="001F66FE"/>
    <w:rsid w:val="0020031C"/>
    <w:rsid w:val="002040C3"/>
    <w:rsid w:val="002040F2"/>
    <w:rsid w:val="002054EC"/>
    <w:rsid w:val="002063F3"/>
    <w:rsid w:val="002102F9"/>
    <w:rsid w:val="00210C84"/>
    <w:rsid w:val="002169C3"/>
    <w:rsid w:val="002244F5"/>
    <w:rsid w:val="00224F9D"/>
    <w:rsid w:val="00246B32"/>
    <w:rsid w:val="00250CD4"/>
    <w:rsid w:val="002534E8"/>
    <w:rsid w:val="002600B0"/>
    <w:rsid w:val="0026303C"/>
    <w:rsid w:val="00281FF2"/>
    <w:rsid w:val="00284658"/>
    <w:rsid w:val="00284D86"/>
    <w:rsid w:val="002864B5"/>
    <w:rsid w:val="00286A12"/>
    <w:rsid w:val="00293927"/>
    <w:rsid w:val="00293CE0"/>
    <w:rsid w:val="002A78E6"/>
    <w:rsid w:val="002B59BD"/>
    <w:rsid w:val="002B5ADB"/>
    <w:rsid w:val="002C0C9D"/>
    <w:rsid w:val="002C1FEB"/>
    <w:rsid w:val="002C41DA"/>
    <w:rsid w:val="002D30AA"/>
    <w:rsid w:val="002D47EF"/>
    <w:rsid w:val="002E6A90"/>
    <w:rsid w:val="002E7652"/>
    <w:rsid w:val="002F280C"/>
    <w:rsid w:val="002F6B81"/>
    <w:rsid w:val="002F6FA3"/>
    <w:rsid w:val="0032036C"/>
    <w:rsid w:val="00323652"/>
    <w:rsid w:val="00326796"/>
    <w:rsid w:val="003302B5"/>
    <w:rsid w:val="00330E5A"/>
    <w:rsid w:val="00337A79"/>
    <w:rsid w:val="00337C5D"/>
    <w:rsid w:val="00337EB0"/>
    <w:rsid w:val="00344EAB"/>
    <w:rsid w:val="00344F0A"/>
    <w:rsid w:val="00347899"/>
    <w:rsid w:val="0035198F"/>
    <w:rsid w:val="003526BD"/>
    <w:rsid w:val="00354A43"/>
    <w:rsid w:val="003554D3"/>
    <w:rsid w:val="0037771C"/>
    <w:rsid w:val="00380263"/>
    <w:rsid w:val="00381663"/>
    <w:rsid w:val="0038623E"/>
    <w:rsid w:val="003876F2"/>
    <w:rsid w:val="003903FC"/>
    <w:rsid w:val="00390765"/>
    <w:rsid w:val="00396443"/>
    <w:rsid w:val="0039682B"/>
    <w:rsid w:val="0039767C"/>
    <w:rsid w:val="003A22C0"/>
    <w:rsid w:val="003A5605"/>
    <w:rsid w:val="003A6EA7"/>
    <w:rsid w:val="003C0041"/>
    <w:rsid w:val="003C2D34"/>
    <w:rsid w:val="003D0D06"/>
    <w:rsid w:val="003D3B3A"/>
    <w:rsid w:val="003E2073"/>
    <w:rsid w:val="003E3746"/>
    <w:rsid w:val="003E6DCA"/>
    <w:rsid w:val="0040314D"/>
    <w:rsid w:val="00403EAF"/>
    <w:rsid w:val="00405833"/>
    <w:rsid w:val="00412392"/>
    <w:rsid w:val="004151FC"/>
    <w:rsid w:val="0041746D"/>
    <w:rsid w:val="0042344E"/>
    <w:rsid w:val="00426205"/>
    <w:rsid w:val="004265F6"/>
    <w:rsid w:val="00427795"/>
    <w:rsid w:val="004306B2"/>
    <w:rsid w:val="004314B2"/>
    <w:rsid w:val="00431F7E"/>
    <w:rsid w:val="00434A84"/>
    <w:rsid w:val="00435ACF"/>
    <w:rsid w:val="0044367C"/>
    <w:rsid w:val="0044558E"/>
    <w:rsid w:val="004655DE"/>
    <w:rsid w:val="00470523"/>
    <w:rsid w:val="00470717"/>
    <w:rsid w:val="00473C98"/>
    <w:rsid w:val="0047712D"/>
    <w:rsid w:val="004840B7"/>
    <w:rsid w:val="00484936"/>
    <w:rsid w:val="00491A70"/>
    <w:rsid w:val="004956B8"/>
    <w:rsid w:val="004B12B6"/>
    <w:rsid w:val="004B446B"/>
    <w:rsid w:val="004B53B9"/>
    <w:rsid w:val="004C3B4F"/>
    <w:rsid w:val="004C4F5D"/>
    <w:rsid w:val="004D07BA"/>
    <w:rsid w:val="004D270D"/>
    <w:rsid w:val="004E08B3"/>
    <w:rsid w:val="004E5F9E"/>
    <w:rsid w:val="004F2FD1"/>
    <w:rsid w:val="0050308D"/>
    <w:rsid w:val="00507D31"/>
    <w:rsid w:val="00510BC8"/>
    <w:rsid w:val="0051567A"/>
    <w:rsid w:val="005224BE"/>
    <w:rsid w:val="005232CB"/>
    <w:rsid w:val="00543F79"/>
    <w:rsid w:val="00544588"/>
    <w:rsid w:val="005452EA"/>
    <w:rsid w:val="00546DB1"/>
    <w:rsid w:val="005567D4"/>
    <w:rsid w:val="00556AB3"/>
    <w:rsid w:val="00556C2E"/>
    <w:rsid w:val="00562BA3"/>
    <w:rsid w:val="005678C9"/>
    <w:rsid w:val="0057097E"/>
    <w:rsid w:val="00570FCD"/>
    <w:rsid w:val="00580E96"/>
    <w:rsid w:val="005816C0"/>
    <w:rsid w:val="00585930"/>
    <w:rsid w:val="0058760A"/>
    <w:rsid w:val="00592FFB"/>
    <w:rsid w:val="005A06A1"/>
    <w:rsid w:val="005A4602"/>
    <w:rsid w:val="005A619D"/>
    <w:rsid w:val="005B6446"/>
    <w:rsid w:val="005C65F6"/>
    <w:rsid w:val="005C6725"/>
    <w:rsid w:val="005D0EC9"/>
    <w:rsid w:val="005D1B29"/>
    <w:rsid w:val="005D3414"/>
    <w:rsid w:val="005D4374"/>
    <w:rsid w:val="005D4DFC"/>
    <w:rsid w:val="005E719D"/>
    <w:rsid w:val="005F3C4B"/>
    <w:rsid w:val="005F60EF"/>
    <w:rsid w:val="00602E39"/>
    <w:rsid w:val="00606CA1"/>
    <w:rsid w:val="0061758A"/>
    <w:rsid w:val="0061772D"/>
    <w:rsid w:val="0062130D"/>
    <w:rsid w:val="00622086"/>
    <w:rsid w:val="00625D50"/>
    <w:rsid w:val="00630ABF"/>
    <w:rsid w:val="00633522"/>
    <w:rsid w:val="00641C34"/>
    <w:rsid w:val="00644362"/>
    <w:rsid w:val="00651780"/>
    <w:rsid w:val="00663774"/>
    <w:rsid w:val="00665E43"/>
    <w:rsid w:val="00667627"/>
    <w:rsid w:val="00676DC7"/>
    <w:rsid w:val="00684C5D"/>
    <w:rsid w:val="00686B56"/>
    <w:rsid w:val="00694748"/>
    <w:rsid w:val="006A6B92"/>
    <w:rsid w:val="006B03C8"/>
    <w:rsid w:val="006B4B6F"/>
    <w:rsid w:val="006C4816"/>
    <w:rsid w:val="006D2C57"/>
    <w:rsid w:val="006D50FC"/>
    <w:rsid w:val="006D6FFC"/>
    <w:rsid w:val="006E5102"/>
    <w:rsid w:val="006E5224"/>
    <w:rsid w:val="006F2BBC"/>
    <w:rsid w:val="006F7F15"/>
    <w:rsid w:val="007035FE"/>
    <w:rsid w:val="00705B0B"/>
    <w:rsid w:val="00706692"/>
    <w:rsid w:val="00710385"/>
    <w:rsid w:val="00711897"/>
    <w:rsid w:val="0071703C"/>
    <w:rsid w:val="007211DE"/>
    <w:rsid w:val="007308C7"/>
    <w:rsid w:val="00731BE1"/>
    <w:rsid w:val="0073434B"/>
    <w:rsid w:val="00742AA1"/>
    <w:rsid w:val="00760D54"/>
    <w:rsid w:val="00766398"/>
    <w:rsid w:val="00774073"/>
    <w:rsid w:val="00786616"/>
    <w:rsid w:val="00793C85"/>
    <w:rsid w:val="007945FD"/>
    <w:rsid w:val="007952B5"/>
    <w:rsid w:val="007A1667"/>
    <w:rsid w:val="007A3FDE"/>
    <w:rsid w:val="007A43E3"/>
    <w:rsid w:val="007B11E6"/>
    <w:rsid w:val="007B7856"/>
    <w:rsid w:val="007C32A8"/>
    <w:rsid w:val="007D5AEC"/>
    <w:rsid w:val="007D6DA4"/>
    <w:rsid w:val="007D72D1"/>
    <w:rsid w:val="007D748E"/>
    <w:rsid w:val="007F50EF"/>
    <w:rsid w:val="007F608D"/>
    <w:rsid w:val="00810680"/>
    <w:rsid w:val="0081069C"/>
    <w:rsid w:val="008135A6"/>
    <w:rsid w:val="0083343B"/>
    <w:rsid w:val="00836113"/>
    <w:rsid w:val="00837E2A"/>
    <w:rsid w:val="00842E4D"/>
    <w:rsid w:val="008574CF"/>
    <w:rsid w:val="00865A73"/>
    <w:rsid w:val="00873DAD"/>
    <w:rsid w:val="008760FD"/>
    <w:rsid w:val="00877969"/>
    <w:rsid w:val="0088469F"/>
    <w:rsid w:val="00887BF4"/>
    <w:rsid w:val="00890EE1"/>
    <w:rsid w:val="0089308D"/>
    <w:rsid w:val="00893A76"/>
    <w:rsid w:val="0089524D"/>
    <w:rsid w:val="00895ED8"/>
    <w:rsid w:val="00897F3F"/>
    <w:rsid w:val="008A0583"/>
    <w:rsid w:val="008A4EA6"/>
    <w:rsid w:val="008A5C22"/>
    <w:rsid w:val="008B06E4"/>
    <w:rsid w:val="008B591B"/>
    <w:rsid w:val="008C227A"/>
    <w:rsid w:val="008C2A62"/>
    <w:rsid w:val="008C4A49"/>
    <w:rsid w:val="008D0A3E"/>
    <w:rsid w:val="008D6422"/>
    <w:rsid w:val="008E0235"/>
    <w:rsid w:val="008E0B12"/>
    <w:rsid w:val="008E3A42"/>
    <w:rsid w:val="008F08EE"/>
    <w:rsid w:val="008F0B6D"/>
    <w:rsid w:val="00901CA5"/>
    <w:rsid w:val="00911017"/>
    <w:rsid w:val="00912567"/>
    <w:rsid w:val="00921B2C"/>
    <w:rsid w:val="00926E1C"/>
    <w:rsid w:val="00930B3C"/>
    <w:rsid w:val="00932C70"/>
    <w:rsid w:val="00933CE1"/>
    <w:rsid w:val="0093513A"/>
    <w:rsid w:val="00944672"/>
    <w:rsid w:val="009522D4"/>
    <w:rsid w:val="00963DA1"/>
    <w:rsid w:val="0098101C"/>
    <w:rsid w:val="00982604"/>
    <w:rsid w:val="009856E6"/>
    <w:rsid w:val="00987E68"/>
    <w:rsid w:val="00992D01"/>
    <w:rsid w:val="00995394"/>
    <w:rsid w:val="0099662D"/>
    <w:rsid w:val="00996D45"/>
    <w:rsid w:val="00997451"/>
    <w:rsid w:val="009A19E8"/>
    <w:rsid w:val="009A642D"/>
    <w:rsid w:val="009B1D02"/>
    <w:rsid w:val="009B24D0"/>
    <w:rsid w:val="009B4485"/>
    <w:rsid w:val="009B59D3"/>
    <w:rsid w:val="009C0301"/>
    <w:rsid w:val="009C1C9E"/>
    <w:rsid w:val="009D2657"/>
    <w:rsid w:val="009D2D1D"/>
    <w:rsid w:val="009D42B0"/>
    <w:rsid w:val="009D684D"/>
    <w:rsid w:val="009E244A"/>
    <w:rsid w:val="009E5E39"/>
    <w:rsid w:val="009F0388"/>
    <w:rsid w:val="009F44FE"/>
    <w:rsid w:val="009F6418"/>
    <w:rsid w:val="009F6C9F"/>
    <w:rsid w:val="00A00407"/>
    <w:rsid w:val="00A01E4D"/>
    <w:rsid w:val="00A02EA5"/>
    <w:rsid w:val="00A1588F"/>
    <w:rsid w:val="00A17B6D"/>
    <w:rsid w:val="00A2589B"/>
    <w:rsid w:val="00A30AAF"/>
    <w:rsid w:val="00A33682"/>
    <w:rsid w:val="00A3476E"/>
    <w:rsid w:val="00A452F4"/>
    <w:rsid w:val="00A475C5"/>
    <w:rsid w:val="00A476D9"/>
    <w:rsid w:val="00A51646"/>
    <w:rsid w:val="00A51E64"/>
    <w:rsid w:val="00A51F06"/>
    <w:rsid w:val="00A5640D"/>
    <w:rsid w:val="00A5694B"/>
    <w:rsid w:val="00A72DEC"/>
    <w:rsid w:val="00A82BF5"/>
    <w:rsid w:val="00A84274"/>
    <w:rsid w:val="00A8529B"/>
    <w:rsid w:val="00A87082"/>
    <w:rsid w:val="00A9510F"/>
    <w:rsid w:val="00A95CA4"/>
    <w:rsid w:val="00A96491"/>
    <w:rsid w:val="00AA0FDB"/>
    <w:rsid w:val="00AA6C15"/>
    <w:rsid w:val="00AB3105"/>
    <w:rsid w:val="00AB3E7F"/>
    <w:rsid w:val="00AB42CC"/>
    <w:rsid w:val="00AB53D2"/>
    <w:rsid w:val="00AC329E"/>
    <w:rsid w:val="00AE2C32"/>
    <w:rsid w:val="00AE2FD9"/>
    <w:rsid w:val="00AF7FB3"/>
    <w:rsid w:val="00B013BF"/>
    <w:rsid w:val="00B0145F"/>
    <w:rsid w:val="00B05962"/>
    <w:rsid w:val="00B103A5"/>
    <w:rsid w:val="00B161F3"/>
    <w:rsid w:val="00B20F96"/>
    <w:rsid w:val="00B214C2"/>
    <w:rsid w:val="00B31D2B"/>
    <w:rsid w:val="00B333E3"/>
    <w:rsid w:val="00B447C1"/>
    <w:rsid w:val="00B51385"/>
    <w:rsid w:val="00B528C7"/>
    <w:rsid w:val="00B53F23"/>
    <w:rsid w:val="00B56FC8"/>
    <w:rsid w:val="00B616E6"/>
    <w:rsid w:val="00B61BE2"/>
    <w:rsid w:val="00B64D2E"/>
    <w:rsid w:val="00B723D2"/>
    <w:rsid w:val="00B8078B"/>
    <w:rsid w:val="00B83E94"/>
    <w:rsid w:val="00B87F67"/>
    <w:rsid w:val="00B90B33"/>
    <w:rsid w:val="00B96320"/>
    <w:rsid w:val="00B97BE9"/>
    <w:rsid w:val="00BA64B1"/>
    <w:rsid w:val="00BA6D0D"/>
    <w:rsid w:val="00BB166F"/>
    <w:rsid w:val="00BC2D25"/>
    <w:rsid w:val="00BC6700"/>
    <w:rsid w:val="00BD0131"/>
    <w:rsid w:val="00BD6752"/>
    <w:rsid w:val="00BD761D"/>
    <w:rsid w:val="00BE3B8C"/>
    <w:rsid w:val="00BE52CC"/>
    <w:rsid w:val="00BF1F5A"/>
    <w:rsid w:val="00BF34CB"/>
    <w:rsid w:val="00BF5D59"/>
    <w:rsid w:val="00C015CD"/>
    <w:rsid w:val="00C02FC6"/>
    <w:rsid w:val="00C10E3E"/>
    <w:rsid w:val="00C10ECB"/>
    <w:rsid w:val="00C26A3F"/>
    <w:rsid w:val="00C36C71"/>
    <w:rsid w:val="00C372F1"/>
    <w:rsid w:val="00C37666"/>
    <w:rsid w:val="00C41752"/>
    <w:rsid w:val="00C47D8A"/>
    <w:rsid w:val="00C53EE0"/>
    <w:rsid w:val="00C54DAD"/>
    <w:rsid w:val="00C5558D"/>
    <w:rsid w:val="00C62003"/>
    <w:rsid w:val="00C722B6"/>
    <w:rsid w:val="00C749F4"/>
    <w:rsid w:val="00C767CD"/>
    <w:rsid w:val="00C80B85"/>
    <w:rsid w:val="00C84C04"/>
    <w:rsid w:val="00C87C90"/>
    <w:rsid w:val="00C87F98"/>
    <w:rsid w:val="00C92F91"/>
    <w:rsid w:val="00C97684"/>
    <w:rsid w:val="00CA16E0"/>
    <w:rsid w:val="00CA1BFF"/>
    <w:rsid w:val="00CA680E"/>
    <w:rsid w:val="00CA688C"/>
    <w:rsid w:val="00CC3BA6"/>
    <w:rsid w:val="00CC3EC1"/>
    <w:rsid w:val="00CC3FFD"/>
    <w:rsid w:val="00CC7232"/>
    <w:rsid w:val="00CD6BEA"/>
    <w:rsid w:val="00CD7769"/>
    <w:rsid w:val="00CE22ED"/>
    <w:rsid w:val="00CE7032"/>
    <w:rsid w:val="00CF4374"/>
    <w:rsid w:val="00CF49B0"/>
    <w:rsid w:val="00D02A68"/>
    <w:rsid w:val="00D030FF"/>
    <w:rsid w:val="00D04A0C"/>
    <w:rsid w:val="00D10187"/>
    <w:rsid w:val="00D13E89"/>
    <w:rsid w:val="00D20942"/>
    <w:rsid w:val="00D2159C"/>
    <w:rsid w:val="00D2438D"/>
    <w:rsid w:val="00D27735"/>
    <w:rsid w:val="00D305ED"/>
    <w:rsid w:val="00D3739C"/>
    <w:rsid w:val="00D37BBF"/>
    <w:rsid w:val="00D43B2D"/>
    <w:rsid w:val="00D45ED4"/>
    <w:rsid w:val="00D525ED"/>
    <w:rsid w:val="00D539C5"/>
    <w:rsid w:val="00D54A04"/>
    <w:rsid w:val="00D55548"/>
    <w:rsid w:val="00D56A8C"/>
    <w:rsid w:val="00D60B9A"/>
    <w:rsid w:val="00D61A40"/>
    <w:rsid w:val="00D621E6"/>
    <w:rsid w:val="00D62EF4"/>
    <w:rsid w:val="00D67664"/>
    <w:rsid w:val="00D71623"/>
    <w:rsid w:val="00D718A4"/>
    <w:rsid w:val="00D75BA9"/>
    <w:rsid w:val="00D75F88"/>
    <w:rsid w:val="00D8382B"/>
    <w:rsid w:val="00D84402"/>
    <w:rsid w:val="00D94610"/>
    <w:rsid w:val="00DA1D23"/>
    <w:rsid w:val="00DA44AA"/>
    <w:rsid w:val="00DB4F6D"/>
    <w:rsid w:val="00DB664C"/>
    <w:rsid w:val="00DB765E"/>
    <w:rsid w:val="00DC5B09"/>
    <w:rsid w:val="00DC6F84"/>
    <w:rsid w:val="00DD2158"/>
    <w:rsid w:val="00DD2470"/>
    <w:rsid w:val="00DD4557"/>
    <w:rsid w:val="00DF306B"/>
    <w:rsid w:val="00E024EC"/>
    <w:rsid w:val="00E03F1C"/>
    <w:rsid w:val="00E05A77"/>
    <w:rsid w:val="00E064B5"/>
    <w:rsid w:val="00E07798"/>
    <w:rsid w:val="00E13659"/>
    <w:rsid w:val="00E17DD1"/>
    <w:rsid w:val="00E226BF"/>
    <w:rsid w:val="00E27BAC"/>
    <w:rsid w:val="00E33C0A"/>
    <w:rsid w:val="00E36B9F"/>
    <w:rsid w:val="00E40009"/>
    <w:rsid w:val="00E41394"/>
    <w:rsid w:val="00E51371"/>
    <w:rsid w:val="00E71F26"/>
    <w:rsid w:val="00E830D1"/>
    <w:rsid w:val="00E87172"/>
    <w:rsid w:val="00E87B9C"/>
    <w:rsid w:val="00E941DF"/>
    <w:rsid w:val="00EA01AD"/>
    <w:rsid w:val="00EA7DD9"/>
    <w:rsid w:val="00EB0904"/>
    <w:rsid w:val="00EB24AF"/>
    <w:rsid w:val="00EB5B10"/>
    <w:rsid w:val="00EB7EA0"/>
    <w:rsid w:val="00EC3966"/>
    <w:rsid w:val="00EC511E"/>
    <w:rsid w:val="00EC6806"/>
    <w:rsid w:val="00ED0911"/>
    <w:rsid w:val="00ED1822"/>
    <w:rsid w:val="00ED7263"/>
    <w:rsid w:val="00EE26F1"/>
    <w:rsid w:val="00EE2BF5"/>
    <w:rsid w:val="00EE307E"/>
    <w:rsid w:val="00EF699C"/>
    <w:rsid w:val="00EF7E61"/>
    <w:rsid w:val="00F13D80"/>
    <w:rsid w:val="00F15816"/>
    <w:rsid w:val="00F2164B"/>
    <w:rsid w:val="00F22078"/>
    <w:rsid w:val="00F22F04"/>
    <w:rsid w:val="00F26169"/>
    <w:rsid w:val="00F300E1"/>
    <w:rsid w:val="00F37F78"/>
    <w:rsid w:val="00F51F52"/>
    <w:rsid w:val="00F523F7"/>
    <w:rsid w:val="00F53E98"/>
    <w:rsid w:val="00F5438E"/>
    <w:rsid w:val="00F564FF"/>
    <w:rsid w:val="00F56E7B"/>
    <w:rsid w:val="00F651F5"/>
    <w:rsid w:val="00F72D19"/>
    <w:rsid w:val="00F7328E"/>
    <w:rsid w:val="00F76A4F"/>
    <w:rsid w:val="00F773B3"/>
    <w:rsid w:val="00F803FB"/>
    <w:rsid w:val="00F876F4"/>
    <w:rsid w:val="00F87EF5"/>
    <w:rsid w:val="00F93BB4"/>
    <w:rsid w:val="00F96D56"/>
    <w:rsid w:val="00F97040"/>
    <w:rsid w:val="00F97BDC"/>
    <w:rsid w:val="00F97FB1"/>
    <w:rsid w:val="00FA0127"/>
    <w:rsid w:val="00FA1FBA"/>
    <w:rsid w:val="00FB7FF4"/>
    <w:rsid w:val="00FC12B7"/>
    <w:rsid w:val="00FD2113"/>
    <w:rsid w:val="00FD39B2"/>
    <w:rsid w:val="00FD51CF"/>
    <w:rsid w:val="00FD7C50"/>
    <w:rsid w:val="00FE22D8"/>
    <w:rsid w:val="00FE2D38"/>
    <w:rsid w:val="00FE3B8D"/>
    <w:rsid w:val="00FE6853"/>
    <w:rsid w:val="00FF7713"/>
    <w:rsid w:val="013B717D"/>
    <w:rsid w:val="014C0E38"/>
    <w:rsid w:val="017247E2"/>
    <w:rsid w:val="0173062F"/>
    <w:rsid w:val="01B124FE"/>
    <w:rsid w:val="028927E1"/>
    <w:rsid w:val="02AE3AB9"/>
    <w:rsid w:val="02E649A2"/>
    <w:rsid w:val="02FB7099"/>
    <w:rsid w:val="036526DF"/>
    <w:rsid w:val="036A009F"/>
    <w:rsid w:val="03970394"/>
    <w:rsid w:val="03B27BED"/>
    <w:rsid w:val="03C43A4A"/>
    <w:rsid w:val="03FB06C7"/>
    <w:rsid w:val="045171BA"/>
    <w:rsid w:val="0455732C"/>
    <w:rsid w:val="045F5CCB"/>
    <w:rsid w:val="04767A71"/>
    <w:rsid w:val="04995A00"/>
    <w:rsid w:val="04B6416E"/>
    <w:rsid w:val="04BD52E1"/>
    <w:rsid w:val="04C84C40"/>
    <w:rsid w:val="050424B3"/>
    <w:rsid w:val="05555096"/>
    <w:rsid w:val="058C18B2"/>
    <w:rsid w:val="05D644EC"/>
    <w:rsid w:val="05E045F8"/>
    <w:rsid w:val="06263375"/>
    <w:rsid w:val="06342C7A"/>
    <w:rsid w:val="06AC1B3D"/>
    <w:rsid w:val="06C91F4F"/>
    <w:rsid w:val="06DE145D"/>
    <w:rsid w:val="072119F9"/>
    <w:rsid w:val="0760086B"/>
    <w:rsid w:val="076459AD"/>
    <w:rsid w:val="07786F15"/>
    <w:rsid w:val="07AD6416"/>
    <w:rsid w:val="07DE3B50"/>
    <w:rsid w:val="08FB0CEA"/>
    <w:rsid w:val="09997796"/>
    <w:rsid w:val="09BE4312"/>
    <w:rsid w:val="0AB77C23"/>
    <w:rsid w:val="0AB91955"/>
    <w:rsid w:val="0AF11A89"/>
    <w:rsid w:val="0B0F6DB4"/>
    <w:rsid w:val="0B3D0F56"/>
    <w:rsid w:val="0B4A5EEF"/>
    <w:rsid w:val="0B963B26"/>
    <w:rsid w:val="0C0818B3"/>
    <w:rsid w:val="0C1C07A3"/>
    <w:rsid w:val="0CB807FE"/>
    <w:rsid w:val="0CC937D8"/>
    <w:rsid w:val="0CED0115"/>
    <w:rsid w:val="0D47463D"/>
    <w:rsid w:val="0E081B06"/>
    <w:rsid w:val="0E1B5F36"/>
    <w:rsid w:val="0E576224"/>
    <w:rsid w:val="0E5B6334"/>
    <w:rsid w:val="0E7A1BFA"/>
    <w:rsid w:val="0EC00604"/>
    <w:rsid w:val="0EC03AFE"/>
    <w:rsid w:val="0F4A2D6A"/>
    <w:rsid w:val="0F82291B"/>
    <w:rsid w:val="0F9927C0"/>
    <w:rsid w:val="102C091B"/>
    <w:rsid w:val="10805F2F"/>
    <w:rsid w:val="10955CD5"/>
    <w:rsid w:val="10A52350"/>
    <w:rsid w:val="1159768D"/>
    <w:rsid w:val="11CA7CE8"/>
    <w:rsid w:val="11D36697"/>
    <w:rsid w:val="122220E0"/>
    <w:rsid w:val="12403558"/>
    <w:rsid w:val="12463609"/>
    <w:rsid w:val="1248217A"/>
    <w:rsid w:val="125D1BC5"/>
    <w:rsid w:val="12700BFE"/>
    <w:rsid w:val="128821B1"/>
    <w:rsid w:val="129B0190"/>
    <w:rsid w:val="12AB75CF"/>
    <w:rsid w:val="139F66B8"/>
    <w:rsid w:val="13C37711"/>
    <w:rsid w:val="13C55F0F"/>
    <w:rsid w:val="13DF021E"/>
    <w:rsid w:val="13E06A0E"/>
    <w:rsid w:val="141B3276"/>
    <w:rsid w:val="1421560B"/>
    <w:rsid w:val="142F61B9"/>
    <w:rsid w:val="1541084C"/>
    <w:rsid w:val="15D37190"/>
    <w:rsid w:val="163868B2"/>
    <w:rsid w:val="163D3DD3"/>
    <w:rsid w:val="17651A37"/>
    <w:rsid w:val="177C3BE7"/>
    <w:rsid w:val="17A955CB"/>
    <w:rsid w:val="17CD0D7B"/>
    <w:rsid w:val="17D841C8"/>
    <w:rsid w:val="18A5048D"/>
    <w:rsid w:val="19134CD5"/>
    <w:rsid w:val="19A405BB"/>
    <w:rsid w:val="19BA204A"/>
    <w:rsid w:val="1A3D2194"/>
    <w:rsid w:val="1AB171C9"/>
    <w:rsid w:val="1AFB375A"/>
    <w:rsid w:val="1B012A2F"/>
    <w:rsid w:val="1B3C211F"/>
    <w:rsid w:val="1C1C40F4"/>
    <w:rsid w:val="1C306381"/>
    <w:rsid w:val="1C4C248B"/>
    <w:rsid w:val="1C832BFA"/>
    <w:rsid w:val="1C8B41FF"/>
    <w:rsid w:val="1CFC6BF2"/>
    <w:rsid w:val="1D2779B4"/>
    <w:rsid w:val="1D2A3030"/>
    <w:rsid w:val="1D423B9D"/>
    <w:rsid w:val="1D433F00"/>
    <w:rsid w:val="1DD65EB9"/>
    <w:rsid w:val="1E4D425D"/>
    <w:rsid w:val="1EBF2562"/>
    <w:rsid w:val="1F561ECF"/>
    <w:rsid w:val="1F8601A3"/>
    <w:rsid w:val="206B74E4"/>
    <w:rsid w:val="209B79DE"/>
    <w:rsid w:val="20E94CF3"/>
    <w:rsid w:val="20F25B49"/>
    <w:rsid w:val="20FB0C82"/>
    <w:rsid w:val="21284E4B"/>
    <w:rsid w:val="21D53568"/>
    <w:rsid w:val="21EB345C"/>
    <w:rsid w:val="2245182B"/>
    <w:rsid w:val="224B5B43"/>
    <w:rsid w:val="2293050A"/>
    <w:rsid w:val="22955FF8"/>
    <w:rsid w:val="22D768E7"/>
    <w:rsid w:val="23684A45"/>
    <w:rsid w:val="23755962"/>
    <w:rsid w:val="24115DF6"/>
    <w:rsid w:val="242538BC"/>
    <w:rsid w:val="24470FFE"/>
    <w:rsid w:val="2496167E"/>
    <w:rsid w:val="24DA6D40"/>
    <w:rsid w:val="254A12D1"/>
    <w:rsid w:val="25A17D20"/>
    <w:rsid w:val="25A44CA3"/>
    <w:rsid w:val="25C074E8"/>
    <w:rsid w:val="2627560B"/>
    <w:rsid w:val="26804210"/>
    <w:rsid w:val="26B66097"/>
    <w:rsid w:val="26D84047"/>
    <w:rsid w:val="27496B6A"/>
    <w:rsid w:val="279C5E82"/>
    <w:rsid w:val="281849F6"/>
    <w:rsid w:val="282E1A72"/>
    <w:rsid w:val="28571DFA"/>
    <w:rsid w:val="28AA2FF1"/>
    <w:rsid w:val="290A41F0"/>
    <w:rsid w:val="296761F1"/>
    <w:rsid w:val="297B64B4"/>
    <w:rsid w:val="29872E55"/>
    <w:rsid w:val="29B944CE"/>
    <w:rsid w:val="2A2138C3"/>
    <w:rsid w:val="2A524D3C"/>
    <w:rsid w:val="2A631413"/>
    <w:rsid w:val="2A85699D"/>
    <w:rsid w:val="2B29693C"/>
    <w:rsid w:val="2B2A4285"/>
    <w:rsid w:val="2BBE07EA"/>
    <w:rsid w:val="2BD27F5D"/>
    <w:rsid w:val="2C3D6026"/>
    <w:rsid w:val="2C446E78"/>
    <w:rsid w:val="2C5D225A"/>
    <w:rsid w:val="2CCC7D8F"/>
    <w:rsid w:val="2CCE60F5"/>
    <w:rsid w:val="2CEA2195"/>
    <w:rsid w:val="2CF749F2"/>
    <w:rsid w:val="2D1839D2"/>
    <w:rsid w:val="2D1F1ACD"/>
    <w:rsid w:val="2D2231FF"/>
    <w:rsid w:val="2DA15FD1"/>
    <w:rsid w:val="2E50595E"/>
    <w:rsid w:val="2E94374A"/>
    <w:rsid w:val="2EBB686B"/>
    <w:rsid w:val="2EE10812"/>
    <w:rsid w:val="2F9556D9"/>
    <w:rsid w:val="2FA163A7"/>
    <w:rsid w:val="304A4BE1"/>
    <w:rsid w:val="30E853FA"/>
    <w:rsid w:val="313E325F"/>
    <w:rsid w:val="317759D3"/>
    <w:rsid w:val="31B215A3"/>
    <w:rsid w:val="324D1A32"/>
    <w:rsid w:val="325372D5"/>
    <w:rsid w:val="32890B03"/>
    <w:rsid w:val="32D95C26"/>
    <w:rsid w:val="32E2443E"/>
    <w:rsid w:val="330222E3"/>
    <w:rsid w:val="336E174B"/>
    <w:rsid w:val="33C268C2"/>
    <w:rsid w:val="3433791E"/>
    <w:rsid w:val="34AB287F"/>
    <w:rsid w:val="34AC6F7E"/>
    <w:rsid w:val="34AD37AF"/>
    <w:rsid w:val="34BD4184"/>
    <w:rsid w:val="34E25896"/>
    <w:rsid w:val="35024AD8"/>
    <w:rsid w:val="351E0799"/>
    <w:rsid w:val="353B7F6A"/>
    <w:rsid w:val="353D2EDA"/>
    <w:rsid w:val="35933D3E"/>
    <w:rsid w:val="359503D5"/>
    <w:rsid w:val="35E105F0"/>
    <w:rsid w:val="361A6EE7"/>
    <w:rsid w:val="366942C0"/>
    <w:rsid w:val="36B759CA"/>
    <w:rsid w:val="370051DD"/>
    <w:rsid w:val="37091233"/>
    <w:rsid w:val="370D43B6"/>
    <w:rsid w:val="37296AD1"/>
    <w:rsid w:val="37516520"/>
    <w:rsid w:val="379466AE"/>
    <w:rsid w:val="38655684"/>
    <w:rsid w:val="386A5436"/>
    <w:rsid w:val="38A26C67"/>
    <w:rsid w:val="38E0124B"/>
    <w:rsid w:val="391E256A"/>
    <w:rsid w:val="39254C62"/>
    <w:rsid w:val="394E0FF2"/>
    <w:rsid w:val="395933E5"/>
    <w:rsid w:val="3975619C"/>
    <w:rsid w:val="398A3B70"/>
    <w:rsid w:val="399C7786"/>
    <w:rsid w:val="3A0D6D53"/>
    <w:rsid w:val="3A3E5E34"/>
    <w:rsid w:val="3A57279A"/>
    <w:rsid w:val="3A9112F6"/>
    <w:rsid w:val="3BA97D81"/>
    <w:rsid w:val="3BAE044F"/>
    <w:rsid w:val="3C496F04"/>
    <w:rsid w:val="3C6C1458"/>
    <w:rsid w:val="3C73797F"/>
    <w:rsid w:val="3CBD61A2"/>
    <w:rsid w:val="3CC35EDF"/>
    <w:rsid w:val="3CC666E6"/>
    <w:rsid w:val="3CD9421D"/>
    <w:rsid w:val="3D5F18A4"/>
    <w:rsid w:val="3D6F2B1A"/>
    <w:rsid w:val="3D8C486B"/>
    <w:rsid w:val="3DC841FC"/>
    <w:rsid w:val="3E13481F"/>
    <w:rsid w:val="3EA44422"/>
    <w:rsid w:val="3EA94A1C"/>
    <w:rsid w:val="3EB43E3F"/>
    <w:rsid w:val="3EC161EC"/>
    <w:rsid w:val="3ECD0FF4"/>
    <w:rsid w:val="3ED81BA7"/>
    <w:rsid w:val="3F53168E"/>
    <w:rsid w:val="3FBB154A"/>
    <w:rsid w:val="3FD00C7E"/>
    <w:rsid w:val="40250547"/>
    <w:rsid w:val="402671EB"/>
    <w:rsid w:val="4059723B"/>
    <w:rsid w:val="40794831"/>
    <w:rsid w:val="409F4C19"/>
    <w:rsid w:val="41ED12E8"/>
    <w:rsid w:val="423E23D2"/>
    <w:rsid w:val="42B10ADB"/>
    <w:rsid w:val="42CD2876"/>
    <w:rsid w:val="43102B41"/>
    <w:rsid w:val="43377EC9"/>
    <w:rsid w:val="43992455"/>
    <w:rsid w:val="447B6C99"/>
    <w:rsid w:val="44877BEE"/>
    <w:rsid w:val="44CB3F15"/>
    <w:rsid w:val="450A1E45"/>
    <w:rsid w:val="454837E9"/>
    <w:rsid w:val="45920E74"/>
    <w:rsid w:val="459E1B3C"/>
    <w:rsid w:val="45D92FD6"/>
    <w:rsid w:val="45F95340"/>
    <w:rsid w:val="460177DC"/>
    <w:rsid w:val="467A386E"/>
    <w:rsid w:val="46A50DA9"/>
    <w:rsid w:val="47577651"/>
    <w:rsid w:val="47945858"/>
    <w:rsid w:val="48322A61"/>
    <w:rsid w:val="49150F68"/>
    <w:rsid w:val="492B74B7"/>
    <w:rsid w:val="493947BC"/>
    <w:rsid w:val="496B5D23"/>
    <w:rsid w:val="49CB222A"/>
    <w:rsid w:val="49DD1D68"/>
    <w:rsid w:val="4A402558"/>
    <w:rsid w:val="4A5119D9"/>
    <w:rsid w:val="4A6948AD"/>
    <w:rsid w:val="4A9C791C"/>
    <w:rsid w:val="4AA61D5C"/>
    <w:rsid w:val="4AC52F01"/>
    <w:rsid w:val="4AF9155A"/>
    <w:rsid w:val="4B04012E"/>
    <w:rsid w:val="4B12111C"/>
    <w:rsid w:val="4B2A7791"/>
    <w:rsid w:val="4B7640B1"/>
    <w:rsid w:val="4BD21A9F"/>
    <w:rsid w:val="4BD327C0"/>
    <w:rsid w:val="4BF536F1"/>
    <w:rsid w:val="4C0A09DE"/>
    <w:rsid w:val="4C4160B0"/>
    <w:rsid w:val="4C8A50E1"/>
    <w:rsid w:val="4CF73C5B"/>
    <w:rsid w:val="4D034021"/>
    <w:rsid w:val="4D873DD9"/>
    <w:rsid w:val="4E0E4AFC"/>
    <w:rsid w:val="4E485C2E"/>
    <w:rsid w:val="4E793985"/>
    <w:rsid w:val="4EA44BFE"/>
    <w:rsid w:val="4F0223BD"/>
    <w:rsid w:val="4F51276F"/>
    <w:rsid w:val="4F7B4E59"/>
    <w:rsid w:val="4FBB16C3"/>
    <w:rsid w:val="500F0C5B"/>
    <w:rsid w:val="503636B5"/>
    <w:rsid w:val="503F637D"/>
    <w:rsid w:val="508E70CA"/>
    <w:rsid w:val="509E6D7A"/>
    <w:rsid w:val="50A06109"/>
    <w:rsid w:val="50AA1E88"/>
    <w:rsid w:val="50D12E63"/>
    <w:rsid w:val="51460DF7"/>
    <w:rsid w:val="517448B1"/>
    <w:rsid w:val="519D515A"/>
    <w:rsid w:val="519F4024"/>
    <w:rsid w:val="51B46283"/>
    <w:rsid w:val="51C40B96"/>
    <w:rsid w:val="52151B1A"/>
    <w:rsid w:val="52244820"/>
    <w:rsid w:val="52B51793"/>
    <w:rsid w:val="52C57BA7"/>
    <w:rsid w:val="52F32CA1"/>
    <w:rsid w:val="52FC3C08"/>
    <w:rsid w:val="535256DC"/>
    <w:rsid w:val="535272AE"/>
    <w:rsid w:val="53582372"/>
    <w:rsid w:val="53D10645"/>
    <w:rsid w:val="53D20FF6"/>
    <w:rsid w:val="542C3C05"/>
    <w:rsid w:val="546D69E8"/>
    <w:rsid w:val="546F6C3D"/>
    <w:rsid w:val="555B5672"/>
    <w:rsid w:val="558A325F"/>
    <w:rsid w:val="559A0F07"/>
    <w:rsid w:val="55DF7256"/>
    <w:rsid w:val="55E00192"/>
    <w:rsid w:val="55E42716"/>
    <w:rsid w:val="560C3467"/>
    <w:rsid w:val="561508CA"/>
    <w:rsid w:val="567361EC"/>
    <w:rsid w:val="567F5517"/>
    <w:rsid w:val="56DE56A2"/>
    <w:rsid w:val="56FE07C7"/>
    <w:rsid w:val="57220A2F"/>
    <w:rsid w:val="574F666A"/>
    <w:rsid w:val="57695284"/>
    <w:rsid w:val="578E4AA3"/>
    <w:rsid w:val="57E379E4"/>
    <w:rsid w:val="57FA5318"/>
    <w:rsid w:val="58395F4A"/>
    <w:rsid w:val="588635F9"/>
    <w:rsid w:val="58A308FB"/>
    <w:rsid w:val="58DD208F"/>
    <w:rsid w:val="59111032"/>
    <w:rsid w:val="59324ED2"/>
    <w:rsid w:val="59346F05"/>
    <w:rsid w:val="5993075C"/>
    <w:rsid w:val="59F103E7"/>
    <w:rsid w:val="5A115B18"/>
    <w:rsid w:val="5ABF620A"/>
    <w:rsid w:val="5B400E6D"/>
    <w:rsid w:val="5B406D30"/>
    <w:rsid w:val="5B41124C"/>
    <w:rsid w:val="5B937236"/>
    <w:rsid w:val="5C2E7615"/>
    <w:rsid w:val="5E2536C8"/>
    <w:rsid w:val="5E5F42E2"/>
    <w:rsid w:val="5E751FEF"/>
    <w:rsid w:val="5ED65833"/>
    <w:rsid w:val="5EE014FA"/>
    <w:rsid w:val="5F0B28C2"/>
    <w:rsid w:val="5F1C3A62"/>
    <w:rsid w:val="5F54598C"/>
    <w:rsid w:val="5F6C2C79"/>
    <w:rsid w:val="5FDF4809"/>
    <w:rsid w:val="6018547E"/>
    <w:rsid w:val="60521985"/>
    <w:rsid w:val="605A0BC9"/>
    <w:rsid w:val="60741665"/>
    <w:rsid w:val="607A1B11"/>
    <w:rsid w:val="607D1B2C"/>
    <w:rsid w:val="608221CA"/>
    <w:rsid w:val="60E92030"/>
    <w:rsid w:val="61092AD2"/>
    <w:rsid w:val="611F3ECE"/>
    <w:rsid w:val="6158565D"/>
    <w:rsid w:val="61CD7E10"/>
    <w:rsid w:val="620F2821"/>
    <w:rsid w:val="62CA0709"/>
    <w:rsid w:val="62EF761D"/>
    <w:rsid w:val="63130E9E"/>
    <w:rsid w:val="633027E3"/>
    <w:rsid w:val="635271C5"/>
    <w:rsid w:val="63C54D50"/>
    <w:rsid w:val="640F5A37"/>
    <w:rsid w:val="64211977"/>
    <w:rsid w:val="642D6819"/>
    <w:rsid w:val="64C82083"/>
    <w:rsid w:val="64D957A2"/>
    <w:rsid w:val="64DB22D1"/>
    <w:rsid w:val="64DF1FEA"/>
    <w:rsid w:val="656A4F92"/>
    <w:rsid w:val="656B2F1A"/>
    <w:rsid w:val="6587098C"/>
    <w:rsid w:val="65876F75"/>
    <w:rsid w:val="65C35587"/>
    <w:rsid w:val="65E941D4"/>
    <w:rsid w:val="65FC7AD2"/>
    <w:rsid w:val="6602206F"/>
    <w:rsid w:val="664551FA"/>
    <w:rsid w:val="66796900"/>
    <w:rsid w:val="66950FF8"/>
    <w:rsid w:val="66A136B5"/>
    <w:rsid w:val="66D06D30"/>
    <w:rsid w:val="66DE744B"/>
    <w:rsid w:val="673F6190"/>
    <w:rsid w:val="674E5F33"/>
    <w:rsid w:val="67D80209"/>
    <w:rsid w:val="67FE7C02"/>
    <w:rsid w:val="681E27A0"/>
    <w:rsid w:val="68276B86"/>
    <w:rsid w:val="68432891"/>
    <w:rsid w:val="685C7330"/>
    <w:rsid w:val="68A7068F"/>
    <w:rsid w:val="68AE252C"/>
    <w:rsid w:val="68BC3CB6"/>
    <w:rsid w:val="68F933DF"/>
    <w:rsid w:val="69933ED3"/>
    <w:rsid w:val="69D77085"/>
    <w:rsid w:val="69D97691"/>
    <w:rsid w:val="6A2152DC"/>
    <w:rsid w:val="6B024DB3"/>
    <w:rsid w:val="6BA1185C"/>
    <w:rsid w:val="6BF02C9E"/>
    <w:rsid w:val="6C34203E"/>
    <w:rsid w:val="6CB27808"/>
    <w:rsid w:val="6D121B8C"/>
    <w:rsid w:val="6D433C24"/>
    <w:rsid w:val="6D7520DD"/>
    <w:rsid w:val="6DAA69D0"/>
    <w:rsid w:val="6E142006"/>
    <w:rsid w:val="6E4B0D76"/>
    <w:rsid w:val="6E554148"/>
    <w:rsid w:val="6E7367C7"/>
    <w:rsid w:val="6EF06D62"/>
    <w:rsid w:val="6F005792"/>
    <w:rsid w:val="6F463814"/>
    <w:rsid w:val="6FD26199"/>
    <w:rsid w:val="6FDA1350"/>
    <w:rsid w:val="70222679"/>
    <w:rsid w:val="706D63F2"/>
    <w:rsid w:val="707F36DB"/>
    <w:rsid w:val="70942552"/>
    <w:rsid w:val="709E6629"/>
    <w:rsid w:val="70EF46D5"/>
    <w:rsid w:val="70F952CC"/>
    <w:rsid w:val="711D5390"/>
    <w:rsid w:val="7120261C"/>
    <w:rsid w:val="713F73BF"/>
    <w:rsid w:val="717577AD"/>
    <w:rsid w:val="71A0077D"/>
    <w:rsid w:val="72104EC5"/>
    <w:rsid w:val="72496A6E"/>
    <w:rsid w:val="724E033A"/>
    <w:rsid w:val="7252478A"/>
    <w:rsid w:val="728F214F"/>
    <w:rsid w:val="7306502F"/>
    <w:rsid w:val="731330CD"/>
    <w:rsid w:val="73705B03"/>
    <w:rsid w:val="73DE18AC"/>
    <w:rsid w:val="748D3236"/>
    <w:rsid w:val="74B93EDB"/>
    <w:rsid w:val="74F27180"/>
    <w:rsid w:val="75484CCE"/>
    <w:rsid w:val="756E066F"/>
    <w:rsid w:val="75951791"/>
    <w:rsid w:val="75CC5EBC"/>
    <w:rsid w:val="75DA1D6A"/>
    <w:rsid w:val="763B26EA"/>
    <w:rsid w:val="76E135D9"/>
    <w:rsid w:val="7708551C"/>
    <w:rsid w:val="77242396"/>
    <w:rsid w:val="775D786E"/>
    <w:rsid w:val="77D33706"/>
    <w:rsid w:val="77F80742"/>
    <w:rsid w:val="781118DB"/>
    <w:rsid w:val="784006D0"/>
    <w:rsid w:val="789845C3"/>
    <w:rsid w:val="78EC01A5"/>
    <w:rsid w:val="79A95268"/>
    <w:rsid w:val="79C0184A"/>
    <w:rsid w:val="7A560193"/>
    <w:rsid w:val="7B157589"/>
    <w:rsid w:val="7B2C52AD"/>
    <w:rsid w:val="7B4C4608"/>
    <w:rsid w:val="7B6158FE"/>
    <w:rsid w:val="7B6B54DC"/>
    <w:rsid w:val="7B6D14A4"/>
    <w:rsid w:val="7BC42845"/>
    <w:rsid w:val="7C0C0503"/>
    <w:rsid w:val="7C354858"/>
    <w:rsid w:val="7CA20D73"/>
    <w:rsid w:val="7CFB3615"/>
    <w:rsid w:val="7CFD78A4"/>
    <w:rsid w:val="7D6E691B"/>
    <w:rsid w:val="7DF8776F"/>
    <w:rsid w:val="7E085C4C"/>
    <w:rsid w:val="7E3A221D"/>
    <w:rsid w:val="7EE747BD"/>
    <w:rsid w:val="7F106214"/>
    <w:rsid w:val="7F246C0F"/>
    <w:rsid w:val="7F4E4E19"/>
    <w:rsid w:val="7F622A4D"/>
    <w:rsid w:val="7F6F5E73"/>
    <w:rsid w:val="7FA264F8"/>
    <w:rsid w:val="7FBC5677"/>
    <w:rsid w:val="7FD4582A"/>
    <w:rsid w:val="7FEB48AC"/>
  </w:rsids>
  <m:mathPr>
    <m:mathFont m:val="Cambria Math"/>
    <m:brkBin m:val="before"/>
    <m:brkBinSub m:val="--"/>
    <m:smallFrac m:val="off"/>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08E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8F08EE"/>
    <w:pPr>
      <w:jc w:val="left"/>
    </w:pPr>
    <w:rPr>
      <w:szCs w:val="24"/>
    </w:rPr>
  </w:style>
  <w:style w:type="paragraph" w:styleId="a4">
    <w:name w:val="Body Text"/>
    <w:basedOn w:val="a"/>
    <w:link w:val="Char"/>
    <w:qFormat/>
    <w:rsid w:val="008F08EE"/>
    <w:pPr>
      <w:autoSpaceDE w:val="0"/>
      <w:autoSpaceDN w:val="0"/>
      <w:spacing w:before="71"/>
      <w:ind w:left="300"/>
      <w:jc w:val="left"/>
    </w:pPr>
    <w:rPr>
      <w:kern w:val="0"/>
      <w:szCs w:val="21"/>
      <w:lang w:val="zh-CN"/>
    </w:rPr>
  </w:style>
  <w:style w:type="paragraph" w:styleId="a5">
    <w:name w:val="Plain Text"/>
    <w:basedOn w:val="a"/>
    <w:link w:val="Char1"/>
    <w:qFormat/>
    <w:rsid w:val="008F08EE"/>
    <w:rPr>
      <w:rFonts w:ascii="宋体" w:hAnsi="Courier New"/>
      <w:szCs w:val="21"/>
    </w:rPr>
  </w:style>
  <w:style w:type="paragraph" w:styleId="a6">
    <w:name w:val="Balloon Text"/>
    <w:basedOn w:val="a"/>
    <w:semiHidden/>
    <w:qFormat/>
    <w:rsid w:val="008F08EE"/>
    <w:rPr>
      <w:sz w:val="18"/>
      <w:szCs w:val="18"/>
    </w:rPr>
  </w:style>
  <w:style w:type="paragraph" w:styleId="a7">
    <w:name w:val="footer"/>
    <w:basedOn w:val="a"/>
    <w:qFormat/>
    <w:rsid w:val="008F08EE"/>
    <w:pPr>
      <w:tabs>
        <w:tab w:val="center" w:pos="4153"/>
        <w:tab w:val="right" w:pos="8306"/>
      </w:tabs>
      <w:snapToGrid w:val="0"/>
      <w:jc w:val="left"/>
    </w:pPr>
    <w:rPr>
      <w:sz w:val="18"/>
    </w:rPr>
  </w:style>
  <w:style w:type="paragraph" w:styleId="a8">
    <w:name w:val="header"/>
    <w:basedOn w:val="a"/>
    <w:qFormat/>
    <w:rsid w:val="008F08E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uiPriority w:val="99"/>
    <w:qFormat/>
    <w:rsid w:val="008F08EE"/>
    <w:pPr>
      <w:spacing w:beforeAutospacing="1" w:afterAutospacing="1"/>
      <w:jc w:val="left"/>
    </w:pPr>
    <w:rPr>
      <w:kern w:val="0"/>
      <w:sz w:val="24"/>
    </w:rPr>
  </w:style>
  <w:style w:type="character" w:styleId="aa">
    <w:name w:val="Strong"/>
    <w:qFormat/>
    <w:rsid w:val="008F08EE"/>
    <w:rPr>
      <w:b/>
      <w:bCs/>
    </w:rPr>
  </w:style>
  <w:style w:type="character" w:styleId="ab">
    <w:name w:val="Hyperlink"/>
    <w:qFormat/>
    <w:rsid w:val="008F08EE"/>
    <w:rPr>
      <w:color w:val="0000FF"/>
      <w:u w:val="single"/>
    </w:rPr>
  </w:style>
  <w:style w:type="character" w:styleId="ac">
    <w:name w:val="annotation reference"/>
    <w:semiHidden/>
    <w:qFormat/>
    <w:rsid w:val="008F08EE"/>
    <w:rPr>
      <w:sz w:val="21"/>
      <w:szCs w:val="21"/>
    </w:rPr>
  </w:style>
  <w:style w:type="character" w:customStyle="1" w:styleId="CharChar2">
    <w:name w:val="Char Char2"/>
    <w:qFormat/>
    <w:rsid w:val="008F08EE"/>
    <w:rPr>
      <w:rFonts w:ascii="宋体" w:eastAsia="宋体" w:hAnsi="Courier New" w:cs="Courier New"/>
      <w:kern w:val="2"/>
      <w:sz w:val="21"/>
      <w:szCs w:val="21"/>
      <w:lang w:val="en-US" w:eastAsia="zh-CN" w:bidi="ar-SA"/>
    </w:rPr>
  </w:style>
  <w:style w:type="character" w:customStyle="1" w:styleId="Char">
    <w:name w:val="正文文本 Char"/>
    <w:link w:val="a4"/>
    <w:qFormat/>
    <w:rsid w:val="008F08EE"/>
    <w:rPr>
      <w:sz w:val="21"/>
      <w:szCs w:val="21"/>
      <w:lang w:val="zh-CN"/>
    </w:rPr>
  </w:style>
  <w:style w:type="character" w:customStyle="1" w:styleId="Char0">
    <w:name w:val="纯文本 Char"/>
    <w:qFormat/>
    <w:rsid w:val="008F08EE"/>
    <w:rPr>
      <w:rFonts w:ascii="宋体" w:hAnsi="Courier New" w:cs="Courier New"/>
      <w:kern w:val="2"/>
      <w:sz w:val="21"/>
      <w:szCs w:val="21"/>
    </w:rPr>
  </w:style>
  <w:style w:type="character" w:customStyle="1" w:styleId="apple-converted-space">
    <w:name w:val="apple-converted-space"/>
    <w:basedOn w:val="a0"/>
    <w:qFormat/>
    <w:rsid w:val="008F08EE"/>
  </w:style>
  <w:style w:type="character" w:customStyle="1" w:styleId="subtitles0">
    <w:name w:val="sub_title s0"/>
    <w:basedOn w:val="a0"/>
    <w:qFormat/>
    <w:rsid w:val="008F08EE"/>
  </w:style>
  <w:style w:type="character" w:customStyle="1" w:styleId="Char1">
    <w:name w:val="纯文本 Char1"/>
    <w:link w:val="a5"/>
    <w:qFormat/>
    <w:locked/>
    <w:rsid w:val="008F08EE"/>
    <w:rPr>
      <w:rFonts w:ascii="宋体" w:hAnsi="Courier New" w:cs="Courier New"/>
      <w:kern w:val="2"/>
      <w:sz w:val="21"/>
      <w:szCs w:val="21"/>
    </w:rPr>
  </w:style>
  <w:style w:type="paragraph" w:customStyle="1" w:styleId="0">
    <w:name w:val="纯文本_0"/>
    <w:basedOn w:val="00"/>
    <w:qFormat/>
    <w:rsid w:val="008F08EE"/>
    <w:rPr>
      <w:rFonts w:ascii="宋体" w:hAnsi="Courier New" w:cs="Courier New"/>
      <w:szCs w:val="21"/>
    </w:rPr>
  </w:style>
  <w:style w:type="paragraph" w:customStyle="1" w:styleId="00">
    <w:name w:val="正文_0"/>
    <w:qFormat/>
    <w:rsid w:val="008F08EE"/>
    <w:pPr>
      <w:widowControl w:val="0"/>
      <w:jc w:val="both"/>
    </w:pPr>
    <w:rPr>
      <w:rFonts w:ascii="Calibri" w:hAnsi="Calibri"/>
      <w:kern w:val="2"/>
      <w:sz w:val="21"/>
      <w:szCs w:val="24"/>
    </w:rPr>
  </w:style>
  <w:style w:type="paragraph" w:customStyle="1" w:styleId="Normal0">
    <w:name w:val="Normal_0"/>
    <w:qFormat/>
    <w:rsid w:val="008F08EE"/>
    <w:pPr>
      <w:adjustRightInd w:val="0"/>
      <w:snapToGrid w:val="0"/>
    </w:pPr>
    <w:rPr>
      <w:rFonts w:ascii="Tahoma" w:hAnsi="Tahoma"/>
    </w:rPr>
  </w:style>
  <w:style w:type="paragraph" w:customStyle="1" w:styleId="01">
    <w:name w:val="普通(网站)_0"/>
    <w:basedOn w:val="a"/>
    <w:uiPriority w:val="99"/>
    <w:qFormat/>
    <w:rsid w:val="008F08EE"/>
    <w:pPr>
      <w:widowControl/>
      <w:spacing w:before="100" w:beforeAutospacing="1" w:after="100" w:afterAutospacing="1"/>
      <w:jc w:val="left"/>
    </w:pPr>
    <w:rPr>
      <w:rFonts w:ascii="宋体" w:hAnsi="宋体"/>
      <w:color w:val="000000"/>
      <w:kern w:val="0"/>
      <w:sz w:val="24"/>
      <w:szCs w:val="24"/>
    </w:rPr>
  </w:style>
  <w:style w:type="paragraph" w:customStyle="1" w:styleId="ad">
    <w:name w:val="列表段落"/>
    <w:basedOn w:val="a"/>
    <w:qFormat/>
    <w:rsid w:val="008F08EE"/>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qFormat/>
    <w:rsid w:val="008F08EE"/>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Normal2">
    <w:name w:val="Normal_2"/>
    <w:qFormat/>
    <w:rsid w:val="008F08EE"/>
    <w:pPr>
      <w:adjustRightInd w:val="0"/>
      <w:snapToGrid w:val="0"/>
    </w:pPr>
    <w:rPr>
      <w:rFonts w:ascii="Tahoma" w:hAnsi="Tahoma"/>
    </w:rPr>
  </w:style>
  <w:style w:type="paragraph" w:styleId="ae">
    <w:name w:val="No Spacing"/>
    <w:qFormat/>
    <w:rsid w:val="008F08EE"/>
    <w:pPr>
      <w:widowControl w:val="0"/>
      <w:jc w:val="both"/>
    </w:pPr>
    <w:rPr>
      <w:rFonts w:ascii="Calibri" w:hAnsi="Calibri"/>
      <w:kern w:val="2"/>
      <w:sz w:val="21"/>
      <w:szCs w:val="22"/>
    </w:rPr>
  </w:style>
  <w:style w:type="paragraph" w:customStyle="1" w:styleId="Normal1">
    <w:name w:val="Normal_1"/>
    <w:qFormat/>
    <w:rsid w:val="008F08EE"/>
    <w:pPr>
      <w:widowControl w:val="0"/>
      <w:jc w:val="both"/>
    </w:pPr>
    <w:rPr>
      <w:kern w:val="2"/>
      <w:sz w:val="21"/>
    </w:rPr>
  </w:style>
  <w:style w:type="paragraph" w:customStyle="1" w:styleId="Normal00">
    <w:name w:val="Normal_0_0"/>
    <w:qFormat/>
    <w:rsid w:val="008F08EE"/>
    <w:pPr>
      <w:widowControl w:val="0"/>
      <w:jc w:val="both"/>
    </w:pPr>
  </w:style>
  <w:style w:type="paragraph" w:customStyle="1" w:styleId="Normal15">
    <w:name w:val="Normal_15"/>
    <w:qFormat/>
    <w:rsid w:val="008F08EE"/>
    <w:rPr>
      <w:sz w:val="24"/>
      <w:szCs w:val="24"/>
    </w:rPr>
  </w:style>
  <w:style w:type="paragraph" w:customStyle="1" w:styleId="Default">
    <w:name w:val="Default"/>
    <w:qFormat/>
    <w:rsid w:val="008F08EE"/>
    <w:pPr>
      <w:widowControl w:val="0"/>
      <w:autoSpaceDE w:val="0"/>
      <w:autoSpaceDN w:val="0"/>
      <w:adjustRightInd w:val="0"/>
    </w:pPr>
    <w:rPr>
      <w:rFonts w:ascii="Calibri" w:hAnsi="Calibri" w:cs="Calibri"/>
      <w:color w:val="000000"/>
      <w:sz w:val="24"/>
      <w:szCs w:val="24"/>
    </w:rPr>
  </w:style>
  <w:style w:type="paragraph" w:customStyle="1" w:styleId="PlainText1">
    <w:name w:val="Plain Text1"/>
    <w:basedOn w:val="Normal0"/>
    <w:qFormat/>
    <w:rsid w:val="008F08EE"/>
    <w:pPr>
      <w:widowControl w:val="0"/>
      <w:adjustRightInd/>
      <w:snapToGrid/>
      <w:jc w:val="both"/>
    </w:pPr>
    <w:rPr>
      <w:rFonts w:ascii="宋体" w:hAnsi="Courier New" w:cs="Courier New"/>
      <w:szCs w:val="21"/>
    </w:rPr>
  </w:style>
  <w:style w:type="paragraph" w:customStyle="1" w:styleId="Normal04">
    <w:name w:val="Normal_0_4"/>
    <w:qFormat/>
    <w:rsid w:val="008F08EE"/>
    <w:pPr>
      <w:widowControl w:val="0"/>
      <w:jc w:val="both"/>
    </w:pPr>
  </w:style>
  <w:style w:type="paragraph" w:customStyle="1" w:styleId="000">
    <w:name w:val="正文_0_0"/>
    <w:qFormat/>
    <w:rsid w:val="008F08EE"/>
    <w:pPr>
      <w:widowControl w:val="0"/>
      <w:jc w:val="both"/>
    </w:pPr>
    <w:rPr>
      <w:rFonts w:ascii="Calibri" w:hAnsi="Calibri"/>
      <w:kern w:val="2"/>
      <w:sz w:val="21"/>
      <w:szCs w:val="22"/>
    </w:rPr>
  </w:style>
  <w:style w:type="paragraph" w:customStyle="1" w:styleId="Normal10">
    <w:name w:val="Normal1"/>
    <w:qFormat/>
    <w:rsid w:val="008F08EE"/>
    <w:pPr>
      <w:widowControl w:val="0"/>
      <w:jc w:val="both"/>
    </w:pPr>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1107</Words>
  <Characters>6311</Characters>
  <Application>Microsoft Office Word</Application>
  <DocSecurity>0</DocSecurity>
  <Lines>52</Lines>
  <Paragraphs>14</Paragraphs>
  <ScaleCrop>false</ScaleCrop>
  <Company/>
  <LinksUpToDate>false</LinksUpToDate>
  <CharactersWithSpaces>7404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2021-01-05T02:45:00Z</dcterms:created>
  <dcterms:modified xsi:type="dcterms:W3CDTF">2023-12-27T00:01:00Z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