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C61AF">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12" w:lineRule="auto"/>
        <w:ind w:left="0" w:firstLine="561"/>
        <w:jc w:val="center"/>
        <w:textAlignment w:val="auto"/>
        <w:rPr>
          <w:rFonts w:hint="eastAsia" w:ascii="方正书宋简体" w:hAnsi="方正书宋简体" w:eastAsia="方正书宋简体" w:cs="方正书宋简体"/>
          <w:b w:val="0"/>
          <w:bCs w:val="0"/>
          <w:sz w:val="32"/>
          <w:szCs w:val="32"/>
        </w:rPr>
      </w:pPr>
      <w:bookmarkStart w:id="0" w:name="_GoBack"/>
      <w:r>
        <w:rPr>
          <w:rFonts w:hint="eastAsia" w:ascii="方正书宋简体" w:hAnsi="方正书宋简体" w:eastAsia="方正书宋简体" w:cs="方正书宋简体"/>
          <w:b w:val="0"/>
          <w:bCs w:val="0"/>
          <w:caps w:val="0"/>
          <w:sz w:val="32"/>
          <w:szCs w:val="32"/>
        </w:rPr>
        <w:t>2024学年第二学期杭州市高三年级教学质量检测</w:t>
      </w:r>
    </w:p>
    <w:bookmarkEnd w:id="0"/>
    <w:p w14:paraId="1D341DA9">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12" w:lineRule="auto"/>
        <w:ind w:left="0" w:firstLine="561"/>
        <w:jc w:val="center"/>
        <w:textAlignment w:val="auto"/>
        <w:rPr>
          <w:rFonts w:hint="eastAsia" w:ascii="方正黑体简体" w:hAnsi="方正黑体简体" w:eastAsia="方正黑体简体" w:cs="方正黑体简体"/>
          <w:b w:val="0"/>
          <w:bCs w:val="0"/>
          <w:caps w:val="0"/>
          <w:sz w:val="32"/>
          <w:szCs w:val="32"/>
        </w:rPr>
      </w:pPr>
      <w:r>
        <w:rPr>
          <w:rFonts w:hint="eastAsia" w:ascii="方正黑体简体" w:hAnsi="方正黑体简体" w:eastAsia="方正黑体简体" w:cs="方正黑体简体"/>
          <w:b w:val="0"/>
          <w:bCs w:val="0"/>
          <w:caps w:val="0"/>
          <w:sz w:val="32"/>
          <w:szCs w:val="32"/>
        </w:rPr>
        <w:t>语文试题</w:t>
      </w:r>
    </w:p>
    <w:p w14:paraId="016B2FC4">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黑体" w:hAnsi="黑体" w:eastAsia="黑体" w:cs="黑体"/>
        </w:rPr>
      </w:pPr>
      <w:r>
        <w:rPr>
          <w:rFonts w:hint="eastAsia" w:ascii="黑体" w:hAnsi="黑体" w:eastAsia="黑体" w:cs="黑体"/>
        </w:rPr>
        <w:t>考生须知：</w:t>
      </w:r>
    </w:p>
    <w:p w14:paraId="7E7C7986">
      <w:pPr>
        <w:keepNext w:val="0"/>
        <w:keepLines w:val="0"/>
        <w:pageBreakBefore w:val="0"/>
        <w:widowControl w:val="0"/>
        <w:kinsoku/>
        <w:wordWrap/>
        <w:overflowPunct/>
        <w:topLinePunct w:val="0"/>
        <w:autoSpaceDE/>
        <w:autoSpaceDN/>
        <w:bidi w:val="0"/>
        <w:adjustRightInd/>
        <w:snapToGrid/>
        <w:spacing w:line="288" w:lineRule="auto"/>
        <w:ind w:firstLine="420" w:firstLineChars="0"/>
        <w:jc w:val="left"/>
        <w:textAlignment w:val="auto"/>
        <w:rPr>
          <w:rFonts w:hint="eastAsia" w:ascii="方正书宋简体" w:hAnsi="方正书宋简体" w:eastAsia="方正书宋简体" w:cs="方正书宋简体"/>
        </w:rPr>
      </w:pPr>
      <w:r>
        <w:rPr>
          <w:rFonts w:hint="eastAsia" w:ascii="方正书宋简体" w:hAnsi="方正书宋简体" w:eastAsia="方正书宋简体" w:cs="方正书宋简体"/>
        </w:rPr>
        <w:t>1.本试卷分试题卷和答题卡，满分150分，考试时间150分钟。</w:t>
      </w:r>
    </w:p>
    <w:p w14:paraId="5FD425C8">
      <w:pPr>
        <w:keepNext w:val="0"/>
        <w:keepLines w:val="0"/>
        <w:pageBreakBefore w:val="0"/>
        <w:widowControl w:val="0"/>
        <w:kinsoku/>
        <w:wordWrap/>
        <w:overflowPunct/>
        <w:topLinePunct w:val="0"/>
        <w:autoSpaceDE/>
        <w:autoSpaceDN/>
        <w:bidi w:val="0"/>
        <w:adjustRightInd/>
        <w:snapToGrid/>
        <w:spacing w:line="288" w:lineRule="auto"/>
        <w:ind w:firstLine="420" w:firstLineChars="0"/>
        <w:jc w:val="left"/>
        <w:textAlignment w:val="auto"/>
        <w:rPr>
          <w:rFonts w:hint="eastAsia" w:ascii="方正书宋简体" w:hAnsi="方正书宋简体" w:eastAsia="方正书宋简体" w:cs="方正书宋简体"/>
        </w:rPr>
      </w:pPr>
      <w:r>
        <w:rPr>
          <w:rFonts w:hint="eastAsia" w:ascii="方正书宋简体" w:hAnsi="方正书宋简体" w:eastAsia="方正书宋简体" w:cs="方正书宋简体"/>
        </w:rPr>
        <w:t>2.所有答案必须写在答题卡上，写在试题卷上无效。</w:t>
      </w:r>
    </w:p>
    <w:p w14:paraId="4D9D6180">
      <w:pPr>
        <w:keepNext w:val="0"/>
        <w:keepLines w:val="0"/>
        <w:pageBreakBefore w:val="0"/>
        <w:kinsoku/>
        <w:wordWrap/>
        <w:overflowPunct/>
        <w:topLinePunct w:val="0"/>
        <w:autoSpaceDE/>
        <w:autoSpaceDN/>
        <w:bidi w:val="0"/>
        <w:textAlignment w:val="auto"/>
        <w:rPr>
          <w:rFonts w:hint="eastAsia" w:ascii="黑体" w:hAnsi="黑体" w:eastAsia="黑体" w:cs="黑体"/>
        </w:rPr>
      </w:pPr>
    </w:p>
    <w:p w14:paraId="3A15500E">
      <w:pPr>
        <w:keepNext w:val="0"/>
        <w:keepLines w:val="0"/>
        <w:pageBreakBefore w:val="0"/>
        <w:kinsoku/>
        <w:wordWrap/>
        <w:overflowPunct/>
        <w:topLinePunct w:val="0"/>
        <w:autoSpaceDE/>
        <w:autoSpaceDN/>
        <w:bidi w:val="0"/>
        <w:textAlignment w:val="auto"/>
        <w:rPr>
          <w:rFonts w:hint="eastAsia" w:ascii="黑体" w:hAnsi="黑体" w:eastAsia="黑体" w:cs="黑体"/>
        </w:rPr>
      </w:pPr>
    </w:p>
    <w:p w14:paraId="65371D99">
      <w:pPr>
        <w:keepNext w:val="0"/>
        <w:keepLines w:val="0"/>
        <w:pageBreakBefore w:val="0"/>
        <w:kinsoku/>
        <w:wordWrap/>
        <w:overflowPunct/>
        <w:topLinePunct w:val="0"/>
        <w:autoSpaceDE/>
        <w:autoSpaceDN/>
        <w:bidi w:val="0"/>
        <w:spacing w:line="360" w:lineRule="auto"/>
        <w:textAlignment w:val="auto"/>
        <w:rPr>
          <w:rFonts w:hint="eastAsia" w:ascii="黑体" w:hAnsi="黑体" w:eastAsia="黑体" w:cs="黑体"/>
        </w:rPr>
      </w:pPr>
      <w:r>
        <w:rPr>
          <w:rFonts w:hint="eastAsia" w:ascii="黑体" w:hAnsi="黑体" w:eastAsia="黑体" w:cs="黑体"/>
        </w:rPr>
        <w:t>一、现代文阅读(35分)</w:t>
      </w:r>
    </w:p>
    <w:p w14:paraId="78E9CD5E">
      <w:pPr>
        <w:keepNext w:val="0"/>
        <w:keepLines w:val="0"/>
        <w:pageBreakBefore w:val="0"/>
        <w:kinsoku/>
        <w:wordWrap/>
        <w:overflowPunct/>
        <w:topLinePunct w:val="0"/>
        <w:autoSpaceDE/>
        <w:autoSpaceDN/>
        <w:bidi w:val="0"/>
        <w:spacing w:line="360" w:lineRule="auto"/>
        <w:ind w:firstLine="420" w:firstLineChars="0"/>
        <w:textAlignment w:val="auto"/>
      </w:pPr>
      <w:r>
        <w:rPr>
          <w:rFonts w:hint="eastAsia"/>
        </w:rPr>
        <w:t>（一）现代文阅读Ⅰ（本题共5小题，19分）</w:t>
      </w:r>
    </w:p>
    <w:p w14:paraId="626CC0C1">
      <w:pPr>
        <w:keepNext w:val="0"/>
        <w:keepLines w:val="0"/>
        <w:pageBreakBefore w:val="0"/>
        <w:kinsoku/>
        <w:wordWrap/>
        <w:overflowPunct/>
        <w:topLinePunct w:val="0"/>
        <w:autoSpaceDE/>
        <w:autoSpaceDN/>
        <w:bidi w:val="0"/>
        <w:spacing w:line="360" w:lineRule="auto"/>
        <w:ind w:firstLine="420" w:firstLineChars="0"/>
        <w:textAlignment w:val="auto"/>
      </w:pPr>
      <w:r>
        <w:rPr>
          <w:rFonts w:hint="eastAsia"/>
        </w:rPr>
        <w:t>阅读下面的文字，完成1~5题。</w:t>
      </w:r>
    </w:p>
    <w:p w14:paraId="03E8086A">
      <w:pPr>
        <w:keepNext w:val="0"/>
        <w:keepLines w:val="0"/>
        <w:pageBreakBefore w:val="0"/>
        <w:kinsoku/>
        <w:wordWrap/>
        <w:overflowPunct/>
        <w:topLinePunct w:val="0"/>
        <w:autoSpaceDE/>
        <w:autoSpaceDN/>
        <w:bidi w:val="0"/>
        <w:spacing w:line="360" w:lineRule="auto"/>
        <w:ind w:firstLine="420" w:firstLineChars="0"/>
        <w:textAlignment w:val="auto"/>
        <w:rPr>
          <w:rFonts w:hint="eastAsia" w:ascii="黑体" w:hAnsi="黑体" w:eastAsia="黑体" w:cs="黑体"/>
        </w:rPr>
      </w:pPr>
      <w:r>
        <w:rPr>
          <w:rFonts w:hint="eastAsia" w:ascii="黑体" w:hAnsi="黑体" w:eastAsia="黑体" w:cs="黑体"/>
        </w:rPr>
        <w:t>材料一：</w:t>
      </w:r>
    </w:p>
    <w:p w14:paraId="6F4D97FE">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①文化以游戏形式产生，即一开始就是在玩游戏。即便那些旨在直接满足生存需要的活动，比如狩猎，在古代社会也往往呈现出游戏形态。社会生活的形式超越生物学意义，具备游戏性质，其价值得以提升。正是通过游戏，社会表达出对生活的理解和对世界的认识。我们这么说，意思并不是游戏变成了文化，而是说文化在其最初阶段具有游戏特征，文化是以游戏形态、在游戏氛围中演变的。游戏和文化这对联合体中，游戏是第一位的。</w:t>
      </w:r>
    </w:p>
    <w:p w14:paraId="2F5A4145">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②文化演变过程中——前进也好，倒退也好———我们所认定的游戏与非游戏的原始关系并非一成不变。游戏要素通常渐渐退居幕后，绝大部分融入宗教领域，余下的结晶为学识：民间传说、诗歌、哲学，或是形形色色的司法生活和社会生活。起初的游戏要素后来几乎彻底隐藏到文化现象的背后。但无论何时，哪怕文明再发达，游戏“本能”也会全力重新强化自己，让个人和大众在声势浩大的游戏中如痴如醉。</w:t>
      </w:r>
    </w:p>
    <w:p w14:paraId="3AD3B967">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③不言而喻，在高等形态的群体游戏中，文化和游戏的联系尤为明显。这种形态的游戏主要是一帮群体或两帮对立群体的有序活动。独自游戏只能产生有限度的文化。游戏——包括个体游戏和团体游戏——其所有基本因素，早在动物生活中就已出现了，这些因素即争夺、表演、炫耀、挑战、梳妆、昂首阔步、卖弄、佯装以及须遵守规则。鸟类在物种进化上与人类相去甚远，居然与人类共同之处又是如此之多，这倍加惹人关注。山鹬炫舞，乌鸦赛飞，园丁鸟等装扮鸟巢，歌鸟鸣啭。可见，作为娱乐的竞争和表演并非源于文化，相反，它们先于文化。</w:t>
      </w:r>
    </w:p>
    <w:p w14:paraId="3302AB50">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④游戏本质上具有对立特点。通常，游戏在双方或两队之间进行。不过，舞蹈、盛装游行、演出可以根本不出现对立双方，而且“对立”未必就意味着“争斗”或“对抗”。主调合唱曲、合唱曲、小步舞曲、合奏乐中的声部、翻线游戏，这些都可以证明对立式游戏未必就是对抗的，尽管这些游戏中有时也会出现竞争。独立自足的活动，比如演戏或奏乐，在争夺奖品的场合下，常常会在不经意间就进入对抗局面。</w:t>
      </w:r>
    </w:p>
    <w:p w14:paraId="3BA77D02">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⑤紧张和不确定性算是游戏的普遍特征。紧张意味着不确定、有风险，意味着要努力研判后果以结束游戏。玩游戏的人希望某件事“有所进展”“有个了结”</w:t>
      </w:r>
      <w:r>
        <w:rPr>
          <w:rFonts w:hint="eastAsia" w:ascii="Kaiti SC Regular" w:hAnsi="Kaiti SC Regular" w:eastAsia="Kaiti SC Regular" w:cs="Kaiti SC Regular"/>
          <w:caps w:val="0"/>
          <w:sz w:val="21"/>
          <w:szCs w:val="21"/>
          <w:lang w:eastAsia="zh-CN"/>
        </w:rPr>
        <w:t>；</w:t>
      </w:r>
      <w:r>
        <w:rPr>
          <w:rFonts w:hint="eastAsia" w:ascii="Kaiti SC Regular" w:hAnsi="Kaiti SC Regular" w:eastAsia="Kaiti SC Regular" w:cs="Kaiti SC Regular"/>
          <w:caps w:val="0"/>
          <w:sz w:val="21"/>
          <w:szCs w:val="21"/>
        </w:rPr>
        <w:t>他希望通过自己的努力“获得成功”，想结束紧张状态。正是这种紧张要素及紧张的消解，支配着诸如猜谜、拼板、拼图、单人扑克、打靶之类所有讲技能、费脑力的个体游戏，竞争性越强，游戏越激烈。这种紧张要素赋予了游戏某种道德价值。以竞技体育为例，尽管游戏本身不归善恶统辖，但它考验着游戏者的才技：考验他的勇气、韧劲、智谋，以及不可或缺的最后一点，他的精神力量——他的“公道”，因为尽管他求胜心切，却仍须恪守游戏规则。道德价值、体格价值、智力价值或精神价值都能出色地把游戏提升到文化层面。</w:t>
      </w:r>
    </w:p>
    <w:p w14:paraId="38345446">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jc w:val="right"/>
        <w:textAlignment w:val="auto"/>
        <w:rPr>
          <w:sz w:val="21"/>
          <w:szCs w:val="21"/>
        </w:rPr>
      </w:pPr>
      <w:r>
        <w:rPr>
          <w:rFonts w:hint="eastAsia" w:ascii="宋体" w:hAnsi="宋体" w:eastAsia="宋体" w:cs="宋体"/>
          <w:caps w:val="0"/>
          <w:sz w:val="21"/>
          <w:szCs w:val="21"/>
          <w:lang w:eastAsia="zh-CN"/>
        </w:rPr>
        <w:t>（</w:t>
      </w:r>
      <w:r>
        <w:rPr>
          <w:rFonts w:hint="eastAsia" w:ascii="宋体" w:hAnsi="宋体" w:eastAsia="宋体" w:cs="宋体"/>
          <w:caps w:val="0"/>
          <w:sz w:val="21"/>
          <w:szCs w:val="21"/>
        </w:rPr>
        <w:t>摘编自约翰·赫伊津哈《游戏的人——文化的游戏要素研究》）</w:t>
      </w:r>
    </w:p>
    <w:p w14:paraId="06652226">
      <w:pPr>
        <w:keepNext w:val="0"/>
        <w:keepLines w:val="0"/>
        <w:pageBreakBefore w:val="0"/>
        <w:kinsoku/>
        <w:wordWrap/>
        <w:overflowPunct/>
        <w:topLinePunct w:val="0"/>
        <w:autoSpaceDE/>
        <w:autoSpaceDN/>
        <w:bidi w:val="0"/>
        <w:spacing w:line="360" w:lineRule="auto"/>
        <w:ind w:firstLine="420" w:firstLineChars="0"/>
        <w:textAlignment w:val="auto"/>
        <w:rPr>
          <w:rFonts w:hint="eastAsia" w:ascii="黑体" w:hAnsi="黑体" w:eastAsia="黑体" w:cs="黑体"/>
        </w:rPr>
      </w:pPr>
      <w:r>
        <w:rPr>
          <w:rFonts w:hint="eastAsia" w:ascii="黑体" w:hAnsi="黑体" w:eastAsia="黑体" w:cs="黑体"/>
        </w:rPr>
        <w:t>材料二：</w:t>
      </w:r>
    </w:p>
    <w:p w14:paraId="2C56D2F3">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①“老鹰捉小鸡”呈现为“袭击者——庇护者——被庇护者”游戏类型。游戏通过角色分配预设特定情境和行为模式。获得角色扮演权的游戏者不仅在简单地“玩耍”，更在模拟真实社会中的角色和行为，进一步感知和理解社会规范与责任。扮演角色意味着需要承担与角色相应的责任和权力：“老鹰”模拟者需保持机警，以迅速迂回奔跑，在最短时间内“抓住”每一只小鸡；扮演“母鸡”角色的游戏者必须保护小鸡，判断“老鹰”的活动方向，竭力延长“老鹰”捉住小鸡的时间，通过抓、拦和奔跑，消耗老鹰的体力；扮演“小鸡”的游戏者们需要扮出惊恐状，模拟受惊吓的小鸡。游戏中的“小鸡”和“母鸡”构成具象的家园共同体，他们的笑声和叫声汇成了群体的声音，他们的手臂互递着群体间的情感连结和家园温暖。</w:t>
      </w:r>
    </w:p>
    <w:p w14:paraId="384A90C7">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caps w:val="0"/>
          <w:sz w:val="21"/>
          <w:szCs w:val="21"/>
        </w:rPr>
      </w:pPr>
      <w:r>
        <w:rPr>
          <w:rFonts w:hint="eastAsia" w:ascii="Kaiti SC Regular" w:hAnsi="Kaiti SC Regular" w:eastAsia="Kaiti SC Regular" w:cs="Kaiti SC Regular"/>
          <w:caps w:val="0"/>
          <w:sz w:val="21"/>
          <w:szCs w:val="21"/>
        </w:rPr>
        <w:t>②“老鹰捉小鸡”构建超越日常的仪式场景，游戏既模糊游戏者个体身份，又强化其在特定环境下的社会化角色。特别是在“老鹰”威胁下，“母鸡”为保护“小鸡”不惜牺牲自己，以及“最后一只小鸡”为“鸡群”安全，勇敢面对风险的行为，寓意家园共同体中弱者得到保护而强。者勇于牺牲的英雄主义精神。席勒认为，只有当游戏中的形象活在我们的感觉里，他的生命在我们的知性中取得形式时，他才是“活的形象”。“活的形象”的产生是因为游戏者暂时忘却“我”的存在而将自己“托付”于游戏形象之中。游戏者在“老鹰捉小鸡”中扮演赋予的角色身份，获得与生命相连的丰富含义和情感价值。游戏中蕴含的勇敢、牺牲和团结的价值观让游戏者在玩耍的同时，潜移默化地学习并内化为自我的精神品质。小鸡紧随母鸡的行为象征家庭成员之间的紧密联系和相互依赖，家园联系在游戏中被强化，彰显家园共同体成员间的互助协作和彼此保护，以及在家园面对外部威胁时的团结一致。</w:t>
      </w:r>
    </w:p>
    <w:p w14:paraId="1750583C">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sz w:val="21"/>
          <w:szCs w:val="21"/>
        </w:rPr>
      </w:pPr>
      <w:r>
        <w:rPr>
          <w:rFonts w:hint="eastAsia" w:ascii="宋体" w:hAnsi="宋体" w:eastAsia="宋体" w:cs="宋体"/>
          <w:caps w:val="0"/>
          <w:sz w:val="21"/>
          <w:szCs w:val="21"/>
        </w:rPr>
        <w:t>（摘编自林继富、黄紫坛《在游戏中培育中华民族共有精神家园意识——“老鹰捉小鸡”的实践象征》）</w:t>
      </w:r>
    </w:p>
    <w:p w14:paraId="4D2E8D35">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textAlignment w:val="auto"/>
        <w:rPr>
          <w:sz w:val="21"/>
          <w:szCs w:val="21"/>
        </w:rPr>
      </w:pPr>
      <w:r>
        <w:rPr>
          <w:rFonts w:hint="eastAsia" w:ascii="宋体" w:hAnsi="宋体" w:eastAsia="宋体" w:cs="宋体"/>
          <w:caps w:val="0"/>
          <w:sz w:val="21"/>
          <w:szCs w:val="21"/>
        </w:rPr>
        <w:t>1.下列对材料相关内容的理解和分析，正确的一项是（3分）</w:t>
      </w:r>
    </w:p>
    <w:p w14:paraId="635FA735">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firstLine="210" w:firstLineChars="100"/>
        <w:textAlignment w:val="auto"/>
        <w:rPr>
          <w:sz w:val="21"/>
          <w:szCs w:val="21"/>
        </w:rPr>
      </w:pPr>
      <w:r>
        <w:rPr>
          <w:rFonts w:hint="eastAsia" w:ascii="宋体" w:hAnsi="宋体" w:eastAsia="宋体" w:cs="宋体"/>
          <w:caps w:val="0"/>
          <w:sz w:val="21"/>
          <w:szCs w:val="21"/>
        </w:rPr>
        <w:t>A.游戏中的“对立”未必意味着“对抗”，但只要游戏双方出现了竞争，对立游戏就会走向对抗。</w:t>
      </w:r>
    </w:p>
    <w:p w14:paraId="668B5130">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firstLine="210" w:firstLineChars="100"/>
        <w:textAlignment w:val="auto"/>
        <w:rPr>
          <w:sz w:val="21"/>
          <w:szCs w:val="21"/>
        </w:rPr>
      </w:pPr>
      <w:r>
        <w:rPr>
          <w:rFonts w:hint="eastAsia" w:ascii="宋体" w:hAnsi="宋体" w:eastAsia="宋体" w:cs="宋体"/>
          <w:caps w:val="0"/>
          <w:sz w:val="21"/>
          <w:szCs w:val="21"/>
        </w:rPr>
        <w:t>B.紧张感及其消解支配着游戏，游戏者的紧张感源于游戏的不确定性，获得成功才能结束紧张状态。</w:t>
      </w:r>
    </w:p>
    <w:p w14:paraId="37DA6DD4">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firstLine="210" w:firstLineChars="100"/>
        <w:textAlignment w:val="auto"/>
        <w:rPr>
          <w:sz w:val="21"/>
          <w:szCs w:val="21"/>
        </w:rPr>
      </w:pPr>
      <w:r>
        <w:rPr>
          <w:rFonts w:hint="eastAsia" w:ascii="宋体" w:hAnsi="宋体" w:eastAsia="宋体" w:cs="宋体"/>
          <w:caps w:val="0"/>
          <w:sz w:val="21"/>
          <w:szCs w:val="21"/>
        </w:rPr>
        <w:t>C.游戏中，“老鹰”“小鸡”这两个角色启发我们：日常生活中强者应该勇于牺牲，弱者应该得到保护。</w:t>
      </w:r>
    </w:p>
    <w:p w14:paraId="5A2A3760">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firstLine="210" w:firstLineChars="100"/>
        <w:textAlignment w:val="auto"/>
        <w:rPr>
          <w:sz w:val="21"/>
          <w:szCs w:val="21"/>
        </w:rPr>
      </w:pPr>
      <w:r>
        <w:rPr>
          <w:rFonts w:hint="eastAsia" w:ascii="宋体" w:hAnsi="宋体" w:eastAsia="宋体" w:cs="宋体"/>
          <w:caps w:val="0"/>
          <w:sz w:val="21"/>
          <w:szCs w:val="21"/>
        </w:rPr>
        <w:t>D.“老鹰捉小鸡”强化了游戏者在特定环境下的社会化角色以及家园联系，彰显出游戏所蕴涵的价值观。</w:t>
      </w:r>
    </w:p>
    <w:p w14:paraId="24072D56">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textAlignment w:val="auto"/>
        <w:rPr>
          <w:sz w:val="21"/>
          <w:szCs w:val="21"/>
        </w:rPr>
      </w:pPr>
      <w:r>
        <w:rPr>
          <w:rFonts w:hint="eastAsia" w:ascii="宋体" w:hAnsi="宋体" w:eastAsia="宋体" w:cs="宋体"/>
          <w:caps w:val="0"/>
          <w:sz w:val="21"/>
          <w:szCs w:val="21"/>
        </w:rPr>
        <w:t>2.根据材料内容，下列说法不正确的一项是（3分）</w:t>
      </w:r>
    </w:p>
    <w:p w14:paraId="099CA6E6">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firstLine="210" w:firstLineChars="100"/>
        <w:jc w:val="left"/>
        <w:textAlignment w:val="auto"/>
        <w:rPr>
          <w:rFonts w:hint="eastAsia" w:ascii="宋体" w:hAnsi="宋体" w:eastAsia="宋体" w:cs="宋体"/>
          <w:caps w:val="0"/>
          <w:sz w:val="21"/>
          <w:szCs w:val="21"/>
        </w:rPr>
      </w:pPr>
      <w:r>
        <w:rPr>
          <w:rFonts w:hint="eastAsia" w:ascii="宋体" w:hAnsi="宋体" w:eastAsia="宋体" w:cs="宋体"/>
          <w:caps w:val="0"/>
          <w:sz w:val="21"/>
          <w:szCs w:val="21"/>
        </w:rPr>
        <w:t>A.一旦旨在直接满足生存需要的活动超越生物学意义，它便有可能具有游戏的性质。</w:t>
      </w:r>
    </w:p>
    <w:p w14:paraId="24ABF4F6">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firstLine="210" w:firstLineChars="100"/>
        <w:jc w:val="left"/>
        <w:textAlignment w:val="auto"/>
        <w:rPr>
          <w:rFonts w:hint="eastAsia" w:ascii="宋体" w:hAnsi="宋体" w:eastAsia="宋体" w:cs="宋体"/>
          <w:caps w:val="0"/>
          <w:sz w:val="21"/>
          <w:szCs w:val="21"/>
        </w:rPr>
      </w:pPr>
      <w:r>
        <w:rPr>
          <w:rFonts w:hint="eastAsia" w:ascii="宋体" w:hAnsi="宋体" w:eastAsia="宋体" w:cs="宋体"/>
          <w:caps w:val="0"/>
          <w:sz w:val="21"/>
          <w:szCs w:val="21"/>
        </w:rPr>
        <w:t>B.随着文明的进步，游戏要素通常逐渐退居幕后，但这并不意味着游戏失去了生命力。</w:t>
      </w:r>
    </w:p>
    <w:p w14:paraId="7EC78D4F">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firstLine="210" w:firstLineChars="100"/>
        <w:jc w:val="left"/>
        <w:textAlignment w:val="auto"/>
        <w:rPr>
          <w:rFonts w:hint="eastAsia" w:ascii="宋体" w:hAnsi="宋体" w:eastAsia="宋体" w:cs="宋体"/>
          <w:caps w:val="0"/>
          <w:sz w:val="21"/>
          <w:szCs w:val="21"/>
        </w:rPr>
      </w:pPr>
      <w:r>
        <w:rPr>
          <w:rFonts w:hint="eastAsia" w:ascii="宋体" w:hAnsi="宋体" w:eastAsia="宋体" w:cs="宋体"/>
          <w:caps w:val="0"/>
          <w:sz w:val="21"/>
          <w:szCs w:val="21"/>
        </w:rPr>
        <w:t>C.竞争性越强，游戏就越激烈，便也就越能体现游戏者的勇气、智谋和精神力量。</w:t>
      </w:r>
    </w:p>
    <w:p w14:paraId="5A989CAF">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firstLine="210" w:firstLineChars="100"/>
        <w:jc w:val="left"/>
        <w:textAlignment w:val="auto"/>
        <w:rPr>
          <w:rFonts w:hint="eastAsia" w:ascii="宋体" w:hAnsi="宋体" w:eastAsia="宋体" w:cs="宋体"/>
          <w:caps w:val="0"/>
          <w:sz w:val="21"/>
          <w:szCs w:val="21"/>
        </w:rPr>
      </w:pPr>
      <w:r>
        <w:rPr>
          <w:rFonts w:hint="eastAsia" w:ascii="宋体" w:hAnsi="宋体" w:eastAsia="宋体" w:cs="宋体"/>
          <w:caps w:val="0"/>
          <w:sz w:val="21"/>
          <w:szCs w:val="21"/>
        </w:rPr>
        <w:t>D.在游戏中，如果游戏者模拟某个社会化角色，那么他们现实中的个体身份往往会被淡化。</w:t>
      </w:r>
    </w:p>
    <w:p w14:paraId="46886BE4">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12" w:lineRule="auto"/>
        <w:textAlignment w:val="auto"/>
        <w:rPr>
          <w:rFonts w:hint="eastAsia" w:ascii="宋体" w:hAnsi="宋体" w:eastAsia="宋体" w:cs="宋体"/>
          <w:caps w:val="0"/>
          <w:sz w:val="21"/>
          <w:szCs w:val="21"/>
        </w:rPr>
      </w:pPr>
    </w:p>
    <w:p w14:paraId="75668C88">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12" w:lineRule="auto"/>
        <w:textAlignment w:val="auto"/>
        <w:rPr>
          <w:sz w:val="21"/>
          <w:szCs w:val="21"/>
        </w:rPr>
      </w:pPr>
      <w:r>
        <w:rPr>
          <w:rFonts w:hint="eastAsia" w:ascii="宋体" w:hAnsi="宋体" w:eastAsia="宋体" w:cs="宋体"/>
          <w:caps w:val="0"/>
          <w:sz w:val="21"/>
          <w:szCs w:val="21"/>
        </w:rPr>
        <w:t>3.下列对两则材料中相关论述的分析，不正确的一项是（3分）</w:t>
      </w:r>
      <w:r>
        <w:rPr>
          <w:sz w:val="21"/>
          <w:szCs w:val="21"/>
        </w:rPr>
        <w:t>    </w:t>
      </w:r>
    </w:p>
    <w:p w14:paraId="67E2CB6C">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420" w:leftChars="100" w:hanging="210" w:hangingChars="100"/>
        <w:jc w:val="left"/>
        <w:textAlignment w:val="auto"/>
        <w:rPr>
          <w:rFonts w:hint="eastAsia" w:ascii="宋体" w:hAnsi="宋体" w:eastAsia="宋体" w:cs="宋体"/>
          <w:caps w:val="0"/>
          <w:sz w:val="21"/>
          <w:szCs w:val="21"/>
        </w:rPr>
      </w:pPr>
      <w:r>
        <w:rPr>
          <w:rFonts w:hint="eastAsia" w:ascii="宋体" w:hAnsi="宋体" w:eastAsia="宋体" w:cs="宋体"/>
          <w:caps w:val="0"/>
          <w:sz w:val="21"/>
          <w:szCs w:val="21"/>
        </w:rPr>
        <w:t>A.材料一第③段列举“乌鸦赛飞”</w:t>
      </w:r>
      <w:r>
        <w:rPr>
          <w:rFonts w:hint="eastAsia" w:ascii="宋体" w:hAnsi="宋体" w:eastAsia="宋体" w:cs="宋体"/>
          <w:caps w:val="0"/>
          <w:spacing w:val="11"/>
          <w:sz w:val="21"/>
          <w:szCs w:val="21"/>
        </w:rPr>
        <w:t>等多种鸟类活动，是为了阐明在群体游戏中，文化和游戏的联系更加</w:t>
      </w:r>
      <w:r>
        <w:rPr>
          <w:rFonts w:hint="eastAsia" w:ascii="宋体" w:hAnsi="宋体" w:eastAsia="宋体" w:cs="宋体"/>
          <w:caps w:val="0"/>
          <w:sz w:val="21"/>
          <w:szCs w:val="21"/>
        </w:rPr>
        <w:t>明显。</w:t>
      </w:r>
    </w:p>
    <w:p w14:paraId="2C84FF72">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420" w:leftChars="100" w:hanging="210" w:hangingChars="100"/>
        <w:jc w:val="left"/>
        <w:textAlignment w:val="auto"/>
        <w:rPr>
          <w:rFonts w:hint="eastAsia" w:ascii="宋体" w:hAnsi="宋体" w:eastAsia="宋体" w:cs="宋体"/>
          <w:caps w:val="0"/>
          <w:sz w:val="21"/>
          <w:szCs w:val="21"/>
        </w:rPr>
      </w:pPr>
      <w:r>
        <w:rPr>
          <w:rFonts w:hint="eastAsia" w:ascii="宋体" w:hAnsi="宋体" w:eastAsia="宋体" w:cs="宋体"/>
          <w:caps w:val="0"/>
          <w:sz w:val="21"/>
          <w:szCs w:val="21"/>
        </w:rPr>
        <w:t>B.材料一第④段写到“演戏”“奏乐”等，</w:t>
      </w:r>
      <w:r>
        <w:rPr>
          <w:rFonts w:hint="eastAsia" w:ascii="宋体" w:hAnsi="宋体" w:eastAsia="宋体" w:cs="宋体"/>
          <w:caps w:val="0"/>
          <w:spacing w:val="11"/>
          <w:sz w:val="21"/>
          <w:szCs w:val="21"/>
        </w:rPr>
        <w:t>意在证明独立自足的活动在某种条件下也会不经意进入对抗局面。</w:t>
      </w:r>
    </w:p>
    <w:p w14:paraId="31285230">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420" w:leftChars="100" w:hanging="210" w:hangingChars="100"/>
        <w:jc w:val="left"/>
        <w:textAlignment w:val="auto"/>
        <w:rPr>
          <w:rFonts w:hint="eastAsia" w:ascii="宋体" w:hAnsi="宋体" w:eastAsia="宋体" w:cs="宋体"/>
          <w:caps w:val="0"/>
          <w:sz w:val="21"/>
          <w:szCs w:val="21"/>
        </w:rPr>
      </w:pPr>
      <w:r>
        <w:rPr>
          <w:rFonts w:hint="eastAsia" w:ascii="宋体" w:hAnsi="宋体" w:eastAsia="宋体" w:cs="宋体"/>
          <w:caps w:val="0"/>
          <w:sz w:val="21"/>
          <w:szCs w:val="21"/>
        </w:rPr>
        <w:t>C.材料一第⑤段以“竞技体育”为例，指出在紧张和不确定性中遵守游戏规则的行为可赋予游戏道德价值。</w:t>
      </w:r>
    </w:p>
    <w:p w14:paraId="4A03887E">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420" w:leftChars="100" w:hanging="210" w:hangingChars="100"/>
        <w:jc w:val="left"/>
        <w:textAlignment w:val="auto"/>
        <w:rPr>
          <w:rFonts w:hint="eastAsia" w:ascii="宋体" w:hAnsi="宋体" w:eastAsia="宋体" w:cs="宋体"/>
          <w:caps w:val="0"/>
          <w:sz w:val="21"/>
          <w:szCs w:val="21"/>
        </w:rPr>
      </w:pPr>
      <w:r>
        <w:rPr>
          <w:rFonts w:hint="eastAsia" w:ascii="宋体" w:hAnsi="宋体" w:eastAsia="宋体" w:cs="宋体"/>
          <w:caps w:val="0"/>
          <w:sz w:val="21"/>
          <w:szCs w:val="21"/>
        </w:rPr>
        <w:t>D.材料二提到席勒“活的形象”，是为了强调在游戏中暂时忘却自我存在、进入游戏角色的重要性。</w:t>
      </w:r>
    </w:p>
    <w:p w14:paraId="7498358C">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12" w:lineRule="auto"/>
        <w:ind w:left="218" w:leftChars="0" w:hanging="218" w:hangingChars="104"/>
        <w:textAlignment w:val="auto"/>
        <w:rPr>
          <w:sz w:val="21"/>
          <w:szCs w:val="21"/>
        </w:rPr>
      </w:pPr>
      <w:r>
        <w:rPr>
          <w:rFonts w:hint="eastAsia" w:ascii="宋体" w:hAnsi="宋体" w:eastAsia="宋体" w:cs="宋体"/>
          <w:caps w:val="0"/>
          <w:sz w:val="21"/>
          <w:szCs w:val="21"/>
        </w:rPr>
        <w:t>4.</w:t>
      </w:r>
      <w:r>
        <w:rPr>
          <w:rFonts w:hint="eastAsia" w:ascii="宋体" w:hAnsi="宋体" w:eastAsia="宋体" w:cs="宋体"/>
          <w:caps w:val="0"/>
          <w:spacing w:val="11"/>
          <w:sz w:val="21"/>
          <w:szCs w:val="21"/>
        </w:rPr>
        <w:t>“老鹰捉小鸡”这一游戏表达出了哪些“对生活的理解和对世界的认识”？请结合材料二简要概括</w:t>
      </w:r>
      <w:r>
        <w:rPr>
          <w:rFonts w:hint="eastAsia" w:ascii="宋体" w:hAnsi="宋体" w:eastAsia="宋体" w:cs="宋体"/>
          <w:caps w:val="0"/>
          <w:sz w:val="21"/>
          <w:szCs w:val="21"/>
        </w:rPr>
        <w:t>。（4分）</w:t>
      </w:r>
    </w:p>
    <w:p w14:paraId="281FF408">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12" w:lineRule="auto"/>
        <w:textAlignment w:val="auto"/>
        <w:rPr>
          <w:sz w:val="21"/>
          <w:szCs w:val="21"/>
        </w:rPr>
      </w:pPr>
      <w:r>
        <w:rPr>
          <w:rFonts w:hint="eastAsia" w:ascii="宋体" w:hAnsi="宋体" w:eastAsia="宋体" w:cs="宋体"/>
          <w:caps w:val="0"/>
          <w:sz w:val="21"/>
          <w:szCs w:val="21"/>
        </w:rPr>
        <w:t>5.两则材料在探讨游戏与文化间的关系时侧重点有所不同，试作分析。（6分）</w:t>
      </w:r>
    </w:p>
    <w:p w14:paraId="7168F576">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12" w:lineRule="auto"/>
        <w:ind w:firstLine="420" w:firstLineChars="0"/>
        <w:textAlignment w:val="auto"/>
        <w:rPr>
          <w:sz w:val="21"/>
          <w:szCs w:val="21"/>
        </w:rPr>
      </w:pPr>
      <w:r>
        <w:rPr>
          <w:rFonts w:hint="eastAsia" w:ascii="宋体" w:hAnsi="宋体" w:eastAsia="宋体" w:cs="宋体"/>
          <w:caps w:val="0"/>
          <w:sz w:val="21"/>
          <w:szCs w:val="21"/>
        </w:rPr>
        <w:t>（二）现代文阅读Ⅱ（本题共4小题，16分）</w:t>
      </w:r>
    </w:p>
    <w:p w14:paraId="7F33A272">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12" w:lineRule="auto"/>
        <w:textAlignment w:val="auto"/>
        <w:rPr>
          <w:sz w:val="21"/>
          <w:szCs w:val="21"/>
        </w:rPr>
      </w:pPr>
      <w:r>
        <w:rPr>
          <w:rFonts w:hint="eastAsia" w:ascii="宋体" w:hAnsi="宋体" w:eastAsia="宋体" w:cs="宋体"/>
          <w:caps w:val="0"/>
          <w:sz w:val="21"/>
          <w:szCs w:val="21"/>
        </w:rPr>
        <w:t>阅读下面的文字，完成6~9题。</w:t>
      </w:r>
    </w:p>
    <w:p w14:paraId="125E2D3B">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12" w:lineRule="auto"/>
        <w:ind w:left="0" w:firstLine="42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aps w:val="0"/>
          <w:sz w:val="21"/>
          <w:szCs w:val="21"/>
        </w:rPr>
        <w:t>天使的粮食</w:t>
      </w:r>
    </w:p>
    <w:p w14:paraId="72F18766">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12" w:lineRule="auto"/>
        <w:ind w:left="0" w:firstLine="420"/>
        <w:jc w:val="center"/>
        <w:textAlignment w:val="auto"/>
        <w:rPr>
          <w:sz w:val="21"/>
          <w:szCs w:val="21"/>
        </w:rPr>
      </w:pPr>
      <w:r>
        <w:rPr>
          <w:rFonts w:hint="eastAsia" w:ascii="宋体" w:hAnsi="宋体" w:eastAsia="宋体" w:cs="宋体"/>
          <w:caps w:val="0"/>
          <w:sz w:val="21"/>
          <w:szCs w:val="21"/>
        </w:rPr>
        <w:t>苏   童</w:t>
      </w:r>
    </w:p>
    <w:p w14:paraId="34B31175">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暴风雨过后河两岸的土地还在呻吟，被大风连根拔起的玉米苗成堆地漂浮在河水里，上面停息着一只死去的母鸡或者猪崽。通往村庄的路上泥泞不堪，几条泥浆流蜿蜒着，一直爬到村里人家的台阶下。</w:t>
      </w:r>
    </w:p>
    <w:p w14:paraId="391A128F">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第一个发现天使的是牧鹅少年全子，全子看见一个身披蓑衣的男人拉着一辆牛车上了坡，那男人边走边哼着奇怪的小调。全子不认识那个人，他赶着鹅群堵住了陌生人的路。</w:t>
      </w:r>
    </w:p>
    <w:p w14:paraId="112D6A86">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你从哪里来？全子充满戒意地盯着那个人。</w:t>
      </w:r>
    </w:p>
    <w:p w14:paraId="0A556B22">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我不是外人，那个人说，我是天使。</w:t>
      </w:r>
    </w:p>
    <w:p w14:paraId="600511A0">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全子不知道什么是天使，也不懂他说的话。那个自称天使的人脚步疲惫，赤裸的双腿沾满了泥浆，他的蓑衣上不时有晶莹的水珠滚落下来。全子不再阻拦，因为他知道一车稻谷可以填满许多空空的肚子，有了粮食，许多人就能熬过这个春天。</w:t>
      </w:r>
    </w:p>
    <w:p w14:paraId="0804788D">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村民们聚集在村长家的院子外面，每个人手里拿着一只粗布米袋，伸长脖颈望着村长家的门板。趴在院墙上的人看见了那个自称天使的人，看见了天使的牛车，一车金黄色的稻谷奇迹般地出现在村长家的院子里。墙上的人便狂喜，全子没骗人，真的是一车谷子，真的来了一个大善人！</w:t>
      </w:r>
    </w:p>
    <w:p w14:paraId="6C32D5C0">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那是哪儿来的大善人？村民中有人问。</w:t>
      </w:r>
    </w:p>
    <w:p w14:paraId="09EC2369">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我也闹不清楚。村长说，说是个天使。</w:t>
      </w:r>
    </w:p>
    <w:p w14:paraId="7BF1F67F">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天使在天上飞的呀，怎么会跑这里来？人群中的私塾先生惊叫起来，他瞪大眼睛说，天使都长着两个翅膀，那个人身上长着翅膀吗？</w:t>
      </w:r>
    </w:p>
    <w:p w14:paraId="642304D7">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你胡说八道些什么？村长怒视着私塾先生骂道，你个不知好歹的东西，饿死你活该，人家好心送粮食来，你却诬赖人家长翅膀，他又不是鸟，怎么会长翅膀？</w:t>
      </w:r>
    </w:p>
    <w:p w14:paraId="659DE5D9">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村民们一哄而起，干脆把私塾先生推出了队伍，牧鹅少年全子则冲到私塾先生面前愤愤地说，他是好人，他不是鸟，我第一个看见他的，是我把他领到村长家的，你这么诬赖人家，为什么</w:t>
      </w:r>
    </w:p>
    <w:p w14:paraId="4ACD31CC">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还来拿他的谷子？</w:t>
      </w:r>
    </w:p>
    <w:p w14:paraId="27AE4177">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现在领取粮食的村民都看见了天使，天使就站在牛车的后面，他有着一张年轻而枯槁的脸，神情肃穆而安详，让人们感到奇怪的是天使的手和手里的东西，那双手像两朵雪白的莲花洁白无暇，那双手轻盈地托住一只黑陶坛子，合抱在胸前。</w:t>
      </w:r>
    </w:p>
    <w:p w14:paraId="019E38BC">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天使手中的坛子使人们感到迷惑。有人认为那只坛子是装粮食用的，说天使没有米袋，所以就用坛子装米，又有人说，有钱的大善人才不稀罕那五斤米，一个人假如把他的房子送了人，绝不会再去揭房顶上的一片瓦，坛子肯定有别的用途，说不定是夜里起夜的便器呢。牧鹅少年全子领到粮食后一直站在天使的身边，好像天使是他家的亲戚，全子不仅凑着坛子朝里面看，还把手放上去乱摸一气，摸过了就对别人说，什么也没有，空的。</w:t>
      </w:r>
    </w:p>
    <w:p w14:paraId="683C09CB">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天使疲惫干瘦的脸上掠过一丝微笑，他低下头，轻柔地将手中的坛子转了一圈，然后他说，这是一只圣坛，我将用它装满人间的眼泪。</w:t>
      </w:r>
    </w:p>
    <w:p w14:paraId="38099BA6">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村民们面面相觑，他们盯着天使手中的坛子看了一会儿，脸上不约而同地显露出一种惊悸之色，有些人拎着米袋慌慌张张逃了出去。</w:t>
      </w:r>
    </w:p>
    <w:p w14:paraId="0AD3EAF7">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牧鹅少年全子看见天使坐在祠堂的台阶上，他端详着天使的脸，突然想起私塾先生说过的话：天使都有两只翅膀。全子很想知道天使是否真的长着翅膀，他忍不住地把竹竿伸向天使，想挑开天使身上的蓑衣，但就在这时天使的眼睛突然睁开了，他说，孩子，你还饿吗？</w:t>
      </w:r>
    </w:p>
    <w:p w14:paraId="5B3E2F9F">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不饿啦，我刚喝了三碗粥。全子撩起衣服让天使看他的浑圆的肚子。你真的要用这坛子盛眼泪吗？</w:t>
      </w:r>
    </w:p>
    <w:p w14:paraId="33B9A03D">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我以为这是个有许多眼泪的村庄，也许我错了。天使凝望着远处大槐树下的那群男人。</w:t>
      </w:r>
    </w:p>
    <w:p w14:paraId="14E07BB9">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死了这么多人，为什么听不到哭声呢？天使说。</w:t>
      </w:r>
    </w:p>
    <w:p w14:paraId="1EE77C41">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刚开始死人时有人哭的，后来死人多了，他们就不哭了。</w:t>
      </w:r>
      <w:r>
        <w:rPr>
          <w:rFonts w:hint="eastAsia" w:ascii="Kaiti SC Regular" w:hAnsi="Kaiti SC Regular" w:eastAsia="Kaiti SC Regular" w:cs="Kaiti SC Regular"/>
          <w:sz w:val="21"/>
          <w:szCs w:val="21"/>
        </w:rPr>
        <w:t>    </w:t>
      </w:r>
    </w:p>
    <w:p w14:paraId="46A0F521">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天使把坛子轻轻地放在地上，我进村以前，当你们饿得没办法时有人哭吗？</w:t>
      </w:r>
    </w:p>
    <w:p w14:paraId="1B063D5B">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没有，全子摇了摇头说，饿急了就没力气哭啦，也有人躺在床上哼哼，他们光是哼哼，没有眼泪。</w:t>
      </w:r>
    </w:p>
    <w:p w14:paraId="4CBC64C3">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当你们分到稻谷后有人哭吗？</w:t>
      </w:r>
    </w:p>
    <w:p w14:paraId="1B660CE4">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没有，全子更坚决地摇了摇头，分到粮食就更不会哭了，有了吃的还哭，那不是傻瓜吗？</w:t>
      </w:r>
    </w:p>
    <w:p w14:paraId="271A398B">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天使沉默了一会儿，他忧伤的目光眺望着黄昏的村庄，他说，那些正在河边为打她们的男人洗衣服的妇人也不哭吗？</w:t>
      </w:r>
    </w:p>
    <w:p w14:paraId="251CEB30">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有的妇人会哭，可她们光是干嚎，一滴眼泪也没有。别说这些了，全子有些不耐烦了，我把今年生的第一只鹅蛋送给你，别在这里等眼泪了，再等下去他们都会把你当疯子，会把你捆起来扔到河里去的！</w:t>
      </w:r>
    </w:p>
    <w:p w14:paraId="32BD268E">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天使摇了摇头，伸出一只手在全，子的头顶上轻轻按了一下。天使冰凉的手从牧鹅少年的头顶上轻轻滑落，当那只手快碰到凳子的眼睛时，全子莫名地打了个冷颤，他看见天使的蓑衣猛地向两侧滑落，像一只打开的河蚌，然后全子便发出了那声刺耳的尖叫：翅膀——他有翅膀———翅膀。</w:t>
      </w:r>
    </w:p>
    <w:p w14:paraId="02965AE1">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村民们是在第三天夜里开始驱逐天使的。村长带着一群人来到天使寄居的祠堂，他们手里的火把把祠堂附近的天空照得如同白昼。</w:t>
      </w:r>
    </w:p>
    <w:p w14:paraId="1BF2DD81">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天使的脸上除了忧伤又添了焦灼之色，他的双手也急迫地𨸶出黑陶坛子，呈送到每个人面前，你们知道我只想要眼泪，他说，三天了，你们仍然没有眼泪吗？</w:t>
      </w:r>
    </w:p>
    <w:p w14:paraId="23FE7A6D">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我们从来不哭，你休想得到我们的眼泪。村长跺着脚高声大吼起来，你以为一车谷子就能让我们跟你一起发疯？快走吧，快点离开我们的村子，你要再说疯话我们就要动手了！</w:t>
      </w:r>
    </w:p>
    <w:p w14:paraId="2BDE5627">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天使站在火把的光焰下沉思了一会儿，他的脸现在看上去洁白如雪，他的眼睛里有一滴泪水慢慢流出来，像一颗珍珠挂在他的面颊上。天使走到村口，回头朝这个村庄望了最后一眼，许多人看见了他脸上的第二滴第三滴泪水，那些泪水像珍珠雨一样泻落在圣坛里，朗朗有声……</w:t>
      </w:r>
    </w:p>
    <w:p w14:paraId="18F5FD3C">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牧鹅少年全子有一天在河滩上发现了那只黑陶坛子，圣坛卡在卵石和淤泥之间，坛子里积满了水，全子知道那不是河水，他用一根手指蘸了蘸坛子里的水，放进嘴里品尝着，就像他所预料的那样，圣坛之水果然有一种苦涩而清凉的味道。</w:t>
      </w:r>
    </w:p>
    <w:p w14:paraId="341C562B">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牧鹅少年知道那是天使的眼泪。</w:t>
      </w:r>
    </w:p>
    <w:p w14:paraId="64420867">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jc w:val="right"/>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（有删节）</w:t>
      </w:r>
    </w:p>
    <w:p w14:paraId="70C5F7CF">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textAlignment w:val="auto"/>
        <w:rPr>
          <w:sz w:val="21"/>
          <w:szCs w:val="21"/>
        </w:rPr>
      </w:pPr>
      <w:r>
        <w:rPr>
          <w:rFonts w:hint="eastAsia" w:ascii="宋体" w:hAnsi="宋体" w:eastAsia="宋体" w:cs="宋体"/>
          <w:caps w:val="0"/>
          <w:sz w:val="21"/>
          <w:szCs w:val="21"/>
        </w:rPr>
        <w:t>6.下列对文本相关内容和艺术特色的分析鉴赏，正确的一项是（3分）</w:t>
      </w:r>
    </w:p>
    <w:p w14:paraId="17D79C0E">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418" w:leftChars="104" w:hanging="200" w:firstLineChars="0"/>
        <w:textAlignment w:val="auto"/>
        <w:rPr>
          <w:sz w:val="21"/>
          <w:szCs w:val="21"/>
        </w:rPr>
      </w:pPr>
      <w:r>
        <w:rPr>
          <w:rFonts w:hint="eastAsia" w:ascii="宋体" w:hAnsi="宋体" w:eastAsia="宋体" w:cs="宋体"/>
          <w:caps w:val="0"/>
          <w:sz w:val="21"/>
          <w:szCs w:val="21"/>
        </w:rPr>
        <w:t>A.</w:t>
      </w:r>
      <w:r>
        <w:rPr>
          <w:rFonts w:hint="eastAsia" w:ascii="宋体" w:hAnsi="宋体" w:eastAsia="宋体" w:cs="宋体"/>
          <w:caps w:val="0"/>
          <w:spacing w:val="6"/>
          <w:sz w:val="21"/>
          <w:szCs w:val="21"/>
        </w:rPr>
        <w:t>小说开头描写暴风雨后庄稼被毁、牲畜死去、土路泥泞的灾荒景象，为下文村民对粮食的渴求作了铺垫。</w:t>
      </w:r>
    </w:p>
    <w:p w14:paraId="067BCC78">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418" w:leftChars="104" w:hanging="200" w:firstLineChars="0"/>
        <w:jc w:val="left"/>
        <w:textAlignment w:val="auto"/>
        <w:rPr>
          <w:rFonts w:hint="eastAsia" w:ascii="宋体" w:hAnsi="宋体" w:eastAsia="宋体" w:cs="宋体"/>
          <w:caps w:val="0"/>
          <w:sz w:val="21"/>
          <w:szCs w:val="21"/>
        </w:rPr>
      </w:pPr>
      <w:r>
        <w:rPr>
          <w:rFonts w:hint="eastAsia" w:ascii="宋体" w:hAnsi="宋体" w:eastAsia="宋体" w:cs="宋体"/>
          <w:caps w:val="0"/>
          <w:sz w:val="21"/>
          <w:szCs w:val="21"/>
        </w:rPr>
        <w:t>B.一开始村长为维护天使，怒斥质疑的私塾先生，后来带领村民驱赶天使，这种反差表现了人物表里不一、性格多变的特点。</w:t>
      </w:r>
    </w:p>
    <w:p w14:paraId="682CAB1C">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418" w:leftChars="104" w:hanging="200" w:firstLineChars="0"/>
        <w:jc w:val="left"/>
        <w:textAlignment w:val="auto"/>
        <w:rPr>
          <w:rFonts w:hint="eastAsia" w:ascii="宋体" w:hAnsi="宋体" w:eastAsia="宋体" w:cs="宋体"/>
          <w:caps w:val="0"/>
          <w:sz w:val="21"/>
          <w:szCs w:val="21"/>
        </w:rPr>
      </w:pPr>
      <w:r>
        <w:rPr>
          <w:rFonts w:hint="eastAsia" w:ascii="宋体" w:hAnsi="宋体" w:eastAsia="宋体" w:cs="宋体"/>
          <w:caps w:val="0"/>
          <w:sz w:val="21"/>
          <w:szCs w:val="21"/>
        </w:rPr>
        <w:t>C.天使的脸从原先的“年轻而枯槁”到结尾的“洁白如雪”，这一细节描写表现出他由焦虑转为慰藉的心理过程。</w:t>
      </w:r>
    </w:p>
    <w:p w14:paraId="59B2A10F">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418" w:leftChars="104" w:hanging="200" w:firstLineChars="0"/>
        <w:jc w:val="left"/>
        <w:textAlignment w:val="auto"/>
        <w:rPr>
          <w:rFonts w:hint="eastAsia" w:ascii="宋体" w:hAnsi="宋体" w:eastAsia="宋体" w:cs="宋体"/>
          <w:caps w:val="0"/>
          <w:sz w:val="21"/>
          <w:szCs w:val="21"/>
        </w:rPr>
      </w:pPr>
      <w:r>
        <w:rPr>
          <w:rFonts w:hint="eastAsia" w:ascii="宋体" w:hAnsi="宋体" w:eastAsia="宋体" w:cs="宋体"/>
          <w:caps w:val="0"/>
          <w:sz w:val="21"/>
          <w:szCs w:val="21"/>
        </w:rPr>
        <w:t>D.与《祝福》类似，两个故事都发生在一个封闭落后的小环境里，反映了人们对陈旧文化的死守，对外来先进文明的敌视。</w:t>
      </w:r>
    </w:p>
    <w:p w14:paraId="0D21A92A">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textAlignment w:val="auto"/>
        <w:rPr>
          <w:sz w:val="21"/>
          <w:szCs w:val="21"/>
        </w:rPr>
      </w:pPr>
      <w:r>
        <w:rPr>
          <w:rFonts w:hint="eastAsia" w:ascii="宋体" w:hAnsi="宋体" w:eastAsia="宋体" w:cs="宋体"/>
          <w:caps w:val="0"/>
          <w:sz w:val="21"/>
          <w:szCs w:val="21"/>
        </w:rPr>
        <w:t>7.下列对全子这个人物的解读，不正确的一项是（3分）</w:t>
      </w:r>
    </w:p>
    <w:p w14:paraId="682F91D9">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418" w:leftChars="104" w:hanging="200" w:firstLineChars="0"/>
        <w:jc w:val="left"/>
        <w:textAlignment w:val="auto"/>
        <w:rPr>
          <w:rFonts w:hint="eastAsia" w:ascii="宋体" w:hAnsi="宋体" w:eastAsia="宋体" w:cs="宋体"/>
          <w:caps w:val="0"/>
          <w:sz w:val="21"/>
          <w:szCs w:val="21"/>
        </w:rPr>
      </w:pPr>
      <w:r>
        <w:rPr>
          <w:rFonts w:hint="eastAsia" w:ascii="宋体" w:hAnsi="宋体" w:eastAsia="宋体" w:cs="宋体"/>
          <w:caps w:val="0"/>
          <w:sz w:val="21"/>
          <w:szCs w:val="21"/>
        </w:rPr>
        <w:t>A.全子想知道天使是否有翅膀，想要用竹竿去挑开他的蓑衣一探究竟，这符合全子作为儿童纯真好奇的本性。</w:t>
      </w:r>
    </w:p>
    <w:p w14:paraId="67B5A3FF">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418" w:leftChars="104" w:hanging="200" w:firstLineChars="0"/>
        <w:jc w:val="left"/>
        <w:textAlignment w:val="auto"/>
        <w:rPr>
          <w:rFonts w:hint="eastAsia" w:ascii="宋体" w:hAnsi="宋体" w:eastAsia="宋体" w:cs="宋体"/>
          <w:caps w:val="0"/>
          <w:sz w:val="21"/>
          <w:szCs w:val="21"/>
        </w:rPr>
      </w:pPr>
      <w:r>
        <w:rPr>
          <w:rFonts w:hint="eastAsia" w:ascii="宋体" w:hAnsi="宋体" w:eastAsia="宋体" w:cs="宋体"/>
          <w:caps w:val="0"/>
          <w:sz w:val="21"/>
          <w:szCs w:val="21"/>
        </w:rPr>
        <w:t>B.全子不同于村里的其他人，他理解天使收集眼泪的行为，但为了不让天使被村民当作疯子，他劝天使放弃。</w:t>
      </w:r>
    </w:p>
    <w:p w14:paraId="61FD296C">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418" w:leftChars="104" w:hanging="200" w:firstLineChars="0"/>
        <w:jc w:val="left"/>
        <w:textAlignment w:val="auto"/>
        <w:rPr>
          <w:rFonts w:hint="eastAsia" w:ascii="宋体" w:hAnsi="宋体" w:eastAsia="宋体" w:cs="宋体"/>
          <w:caps w:val="0"/>
          <w:sz w:val="21"/>
          <w:szCs w:val="21"/>
        </w:rPr>
      </w:pPr>
      <w:r>
        <w:rPr>
          <w:rFonts w:hint="eastAsia" w:ascii="宋体" w:hAnsi="宋体" w:eastAsia="宋体" w:cs="宋体"/>
          <w:caps w:val="0"/>
          <w:sz w:val="21"/>
          <w:szCs w:val="21"/>
        </w:rPr>
        <w:t>C.全子选择品尝“苦涩而清凉”的圣坛之水，暗示精神救赎的潜在可能，为故事注入了一丝微光和希望。</w:t>
      </w:r>
    </w:p>
    <w:p w14:paraId="01895095">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418" w:leftChars="104" w:hanging="200" w:firstLineChars="0"/>
        <w:jc w:val="left"/>
        <w:textAlignment w:val="auto"/>
        <w:rPr>
          <w:rFonts w:hint="eastAsia" w:ascii="宋体" w:hAnsi="宋体" w:eastAsia="宋体" w:cs="宋体"/>
          <w:caps w:val="0"/>
          <w:sz w:val="21"/>
          <w:szCs w:val="21"/>
        </w:rPr>
      </w:pPr>
      <w:r>
        <w:rPr>
          <w:rFonts w:hint="eastAsia" w:ascii="宋体" w:hAnsi="宋体" w:eastAsia="宋体" w:cs="宋体"/>
          <w:caps w:val="0"/>
          <w:sz w:val="21"/>
          <w:szCs w:val="21"/>
        </w:rPr>
        <w:t>D.全子是“带路人”角色，带领天使来到村中，是唯一与天使有多次对话的人，他串联起神圣与世俗间的对话。</w:t>
      </w:r>
    </w:p>
    <w:p w14:paraId="57B7D24F">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textAlignment w:val="auto"/>
        <w:rPr>
          <w:sz w:val="21"/>
          <w:szCs w:val="21"/>
        </w:rPr>
      </w:pPr>
      <w:r>
        <w:rPr>
          <w:rFonts w:hint="eastAsia" w:ascii="宋体" w:hAnsi="宋体" w:eastAsia="宋体" w:cs="宋体"/>
          <w:caps w:val="0"/>
          <w:sz w:val="21"/>
          <w:szCs w:val="21"/>
        </w:rPr>
        <w:t>8.天使原本想在村中获得的眼泪和最后他自己流下的眼泪，分别有什么内涵？试作概括。（4分）</w:t>
      </w:r>
    </w:p>
    <w:p w14:paraId="5EBB2434">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textAlignment w:val="auto"/>
        <w:rPr>
          <w:sz w:val="21"/>
          <w:szCs w:val="21"/>
        </w:rPr>
      </w:pPr>
      <w:r>
        <w:rPr>
          <w:rFonts w:hint="eastAsia" w:ascii="宋体" w:hAnsi="宋体" w:eastAsia="宋体" w:cs="宋体"/>
          <w:caps w:val="0"/>
          <w:sz w:val="21"/>
          <w:szCs w:val="21"/>
        </w:rPr>
        <w:t>9.阅读社在研读此文后，讨论决定以“童话风格·现实批判”为关键词写鉴赏文章。请你拟写鉴赏要点。（6分）</w:t>
      </w:r>
    </w:p>
    <w:p w14:paraId="58261305">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textAlignment w:val="auto"/>
        <w:rPr>
          <w:rFonts w:hint="eastAsia" w:ascii="黑体" w:hAnsi="黑体" w:eastAsia="黑体" w:cs="黑体"/>
          <w:caps w:val="0"/>
          <w:sz w:val="21"/>
          <w:szCs w:val="21"/>
        </w:rPr>
      </w:pPr>
    </w:p>
    <w:p w14:paraId="22E58F8B">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textAlignment w:val="auto"/>
        <w:rPr>
          <w:rFonts w:hint="eastAsia" w:ascii="黑体" w:hAnsi="黑体" w:eastAsia="黑体" w:cs="黑体"/>
          <w:sz w:val="21"/>
          <w:szCs w:val="21"/>
        </w:rPr>
      </w:pPr>
      <w:r>
        <w:rPr>
          <w:rFonts w:hint="eastAsia" w:ascii="黑体" w:hAnsi="黑体" w:eastAsia="黑体" w:cs="黑体"/>
          <w:caps w:val="0"/>
          <w:sz w:val="21"/>
          <w:szCs w:val="21"/>
          <w:lang w:eastAsia="zh-CN"/>
        </w:rPr>
        <w:t>、</w:t>
      </w:r>
      <w:r>
        <w:rPr>
          <w:rFonts w:hint="eastAsia" w:ascii="黑体" w:hAnsi="黑体" w:eastAsia="黑体" w:cs="黑体"/>
          <w:caps w:val="0"/>
          <w:sz w:val="21"/>
          <w:szCs w:val="21"/>
        </w:rPr>
        <w:t>二、古代诗文阅读(37分)</w:t>
      </w:r>
    </w:p>
    <w:p w14:paraId="47C0842C">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sz w:val="21"/>
          <w:szCs w:val="21"/>
        </w:rPr>
      </w:pPr>
      <w:r>
        <w:rPr>
          <w:rFonts w:hint="eastAsia" w:ascii="宋体" w:hAnsi="宋体" w:eastAsia="宋体" w:cs="宋体"/>
          <w:caps w:val="0"/>
          <w:sz w:val="21"/>
          <w:szCs w:val="21"/>
        </w:rPr>
        <w:t>（一）文言文阅读（本题共5小题，22分）</w:t>
      </w:r>
      <w:r>
        <w:rPr>
          <w:sz w:val="21"/>
          <w:szCs w:val="21"/>
        </w:rPr>
        <w:t>    </w:t>
      </w:r>
    </w:p>
    <w:p w14:paraId="6B9B5210">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sz w:val="21"/>
          <w:szCs w:val="21"/>
        </w:rPr>
      </w:pPr>
      <w:r>
        <w:rPr>
          <w:rFonts w:hint="eastAsia" w:ascii="宋体" w:hAnsi="宋体" w:eastAsia="宋体" w:cs="宋体"/>
          <w:caps w:val="0"/>
          <w:sz w:val="21"/>
          <w:szCs w:val="21"/>
        </w:rPr>
        <w:t>阅读下面的文言文，完成10~14题。</w:t>
      </w:r>
    </w:p>
    <w:p w14:paraId="603AF807">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24" w:lineRule="auto"/>
        <w:ind w:left="0" w:firstLine="420"/>
        <w:textAlignment w:val="auto"/>
        <w:rPr>
          <w:rFonts w:hint="eastAsia" w:ascii="黑体" w:hAnsi="黑体" w:eastAsia="黑体" w:cs="黑体"/>
          <w:sz w:val="21"/>
          <w:szCs w:val="21"/>
        </w:rPr>
      </w:pPr>
      <w:r>
        <w:rPr>
          <w:rFonts w:hint="eastAsia" w:ascii="黑体" w:hAnsi="黑体" w:eastAsia="黑体" w:cs="黑体"/>
          <w:caps w:val="0"/>
          <w:sz w:val="21"/>
          <w:szCs w:val="21"/>
        </w:rPr>
        <w:t>材料一：</w:t>
      </w:r>
    </w:p>
    <w:p w14:paraId="7F52DEE8">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24"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汉使入西域者言：“宛有善马，在贰师城，匿不肯与汉使。”上使壮士持千金及金马以请之。宛王不肯，汉使怒，椎金马而去。宛贵人令其东边郁成王遮杀之。于是上大怒，诸尝使者言：“宛兵弱，诚以汉兵不过三千人，可尽虏矣。”上以为然。</w:t>
      </w:r>
      <w:r>
        <w:rPr>
          <w:rFonts w:hint="eastAsia" w:ascii="Kaiti SC Regular" w:hAnsi="Kaiti SC Regular" w:eastAsia="Kaiti SC Regular" w:cs="Kaiti SC Regular"/>
          <w:caps w:val="0"/>
          <w:sz w:val="21"/>
          <w:szCs w:val="21"/>
          <w:u w:val="single"/>
        </w:rPr>
        <w:t>而欲侯宠姬李氏乃拜其兄广利为贰师将军发属国骑及郡国恶少年数万人以往伐宛</w:t>
      </w:r>
      <w:r>
        <w:rPr>
          <w:rFonts w:hint="eastAsia" w:ascii="Kaiti SC Regular" w:hAnsi="Kaiti SC Regular" w:eastAsia="Kaiti SC Regular" w:cs="Kaiti SC Regular"/>
          <w:caps w:val="0"/>
          <w:sz w:val="21"/>
          <w:szCs w:val="21"/>
        </w:rPr>
        <w:t>。期至贰师城取善马，故以为号。</w:t>
      </w:r>
    </w:p>
    <w:p w14:paraId="6A8B6BE1">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24"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汉既亡浞野之兵，公卿议者皆愿罢宛军。</w:t>
      </w:r>
      <w:r>
        <w:rPr>
          <w:rFonts w:hint="eastAsia" w:ascii="Kaiti SC Regular" w:hAnsi="Kaiti SC Regular" w:eastAsia="Kaiti SC Regular" w:cs="Kaiti SC Regular"/>
          <w:caps w:val="0"/>
          <w:sz w:val="21"/>
          <w:szCs w:val="21"/>
          <w:vertAlign w:val="superscript"/>
        </w:rPr>
        <w:t>①</w:t>
      </w:r>
      <w:r>
        <w:rPr>
          <w:rFonts w:hint="eastAsia" w:ascii="Kaiti SC Regular" w:hAnsi="Kaiti SC Regular" w:eastAsia="Kaiti SC Regular" w:cs="Kaiti SC Regular"/>
          <w:caps w:val="0"/>
          <w:sz w:val="21"/>
          <w:szCs w:val="21"/>
        </w:rPr>
        <w:t>上以为宛小国而不能下，则大夏之属渐轻汉，而宛善马绝不来。乃案言伐宛尤不便者，赦囚徒，发恶少年及边骑，出敦煌者六万人，负私从者不与。牛十万，马三万匹，驴、橐佗以万数，赍粮。发天下吏有罪者、亡命者及赘婿、贾人、故有市籍、父母大父母有市籍者，凡七科，适为兵；及载糒给贰师；拜习马者二人为执、驱马校尉。</w:t>
      </w:r>
    </w:p>
    <w:p w14:paraId="00911707">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24"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于是贰师行。至宛城，兵到者三万，围其城，攻之四十余日。宛贵人共杀王，持头使贰师，曰：“</w:t>
      </w:r>
      <w:r>
        <w:rPr>
          <w:rFonts w:hint="eastAsia" w:ascii="Kaiti SC Regular" w:hAnsi="Kaiti SC Regular" w:eastAsia="Kaiti SC Regular" w:cs="Kaiti SC Regular"/>
          <w:caps w:val="0"/>
          <w:sz w:val="21"/>
          <w:szCs w:val="21"/>
          <w:u w:val="single"/>
        </w:rPr>
        <w:t>无攻我，我尽出善马，恣所取而给军食</w:t>
      </w:r>
      <w:r>
        <w:rPr>
          <w:rFonts w:hint="eastAsia" w:ascii="Kaiti SC Regular" w:hAnsi="Kaiti SC Regular" w:eastAsia="Kaiti SC Regular" w:cs="Kaiti SC Regular"/>
          <w:caps w:val="0"/>
          <w:sz w:val="21"/>
          <w:szCs w:val="21"/>
        </w:rPr>
        <w:t>。即不听我，我尽杀善马，康居之救又且至。”贰师许之。宛乃出其马，令汉自择之，而多出食食汉军。汉取其善马数十匹，中马三千余匹，立宛贵人昧蔡为宛王，与盟而罢兵。</w:t>
      </w:r>
    </w:p>
    <w:p w14:paraId="3A87B12F">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24" w:lineRule="auto"/>
        <w:ind w:left="0" w:firstLine="420"/>
        <w:jc w:val="right"/>
        <w:textAlignment w:val="auto"/>
        <w:rPr>
          <w:sz w:val="21"/>
          <w:szCs w:val="21"/>
        </w:rPr>
      </w:pPr>
      <w:r>
        <w:rPr>
          <w:rFonts w:hint="eastAsia" w:ascii="宋体" w:hAnsi="宋体" w:eastAsia="宋体" w:cs="宋体"/>
          <w:caps w:val="0"/>
          <w:sz w:val="21"/>
          <w:szCs w:val="21"/>
        </w:rPr>
        <w:t>（节选自朱熹《资治通鉴纲目》，有删节）</w:t>
      </w:r>
    </w:p>
    <w:p w14:paraId="216F22AC">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24" w:lineRule="auto"/>
        <w:ind w:left="0" w:firstLine="420"/>
        <w:textAlignment w:val="auto"/>
        <w:rPr>
          <w:rFonts w:hint="eastAsia" w:ascii="黑体" w:hAnsi="黑体" w:eastAsia="黑体" w:cs="黑体"/>
          <w:sz w:val="21"/>
          <w:szCs w:val="21"/>
        </w:rPr>
      </w:pPr>
      <w:r>
        <w:rPr>
          <w:rFonts w:hint="eastAsia" w:ascii="黑体" w:hAnsi="黑体" w:eastAsia="黑体" w:cs="黑体"/>
          <w:caps w:val="0"/>
          <w:sz w:val="21"/>
          <w:szCs w:val="21"/>
        </w:rPr>
        <w:t>材料二：</w:t>
      </w:r>
    </w:p>
    <w:p w14:paraId="5C867490">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24"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或问：“武帝雄材大略，乃以一马之玩，兴伐宛之师，何其小欤？”曰：“心有所好乐，则不得其正。”昔者西旅献獒，召公训于武王曰：“犬马非其土性不畜。”又曰：“不宝远物，则远人格。”是以孝文却千里马而不受，矧疲民黩武以求之乎？</w:t>
      </w:r>
    </w:p>
    <w:p w14:paraId="02248EF9">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24"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穆以八骏，虞以屈产，晋以小驷，楚以两肃爽，好马荒乱，覆车相踵。</w:t>
      </w:r>
      <w:r>
        <w:rPr>
          <w:rFonts w:hint="eastAsia" w:ascii="Kaiti SC Regular" w:hAnsi="Kaiti SC Regular" w:eastAsia="Kaiti SC Regular" w:cs="Kaiti SC Regular"/>
          <w:caps w:val="0"/>
          <w:sz w:val="21"/>
          <w:szCs w:val="21"/>
          <w:vertAlign w:val="superscript"/>
        </w:rPr>
        <w:t>②</w:t>
      </w:r>
      <w:r>
        <w:rPr>
          <w:rFonts w:hint="eastAsia" w:ascii="Kaiti SC Regular" w:hAnsi="Kaiti SC Regular" w:eastAsia="Kaiti SC Regular" w:cs="Kaiti SC Regular"/>
          <w:caps w:val="0"/>
          <w:sz w:val="21"/>
          <w:szCs w:val="21"/>
        </w:rPr>
        <w:t>帝不是鉴，而逞雄心，勤远略，所欲得者贰师城之马，劳师四岁，屈力殚货。</w:t>
      </w:r>
      <w:r>
        <w:rPr>
          <w:rFonts w:hint="eastAsia" w:ascii="Kaiti SC Regular" w:hAnsi="Kaiti SC Regular" w:eastAsia="Kaiti SC Regular" w:cs="Kaiti SC Regular"/>
          <w:caps w:val="0"/>
          <w:sz w:val="21"/>
          <w:szCs w:val="21"/>
          <w:u w:val="single"/>
        </w:rPr>
        <w:t>无辜之民，肝脑涂原野，莫之恤也，可谓贱民而贵畜矣</w:t>
      </w:r>
      <w:r>
        <w:rPr>
          <w:rFonts w:hint="eastAsia" w:ascii="Kaiti SC Regular" w:hAnsi="Kaiti SC Regular" w:eastAsia="Kaiti SC Regular" w:cs="Kaiti SC Regular"/>
          <w:caps w:val="0"/>
          <w:sz w:val="21"/>
          <w:szCs w:val="21"/>
        </w:rPr>
        <w:t>。帝既获宛马，作为诗歌，荐之郊庙，哆然以为不世之隽功。威稜震于流沙而中国耗，珍怪陈于阙廷而府库虚，龙媒纳于闲厩而卒乘缺，其何功之有？</w:t>
      </w:r>
    </w:p>
    <w:p w14:paraId="3C1D9D1B">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24" w:lineRule="auto"/>
        <w:ind w:left="0" w:firstLine="420"/>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圣人之兵，不得已而用之，雷霆之威，时雨之泽也。帝之伐宛，其得已而不已者欤？匈奴之伐，谏者犹有人；贰师之役，谏争蔑闻。故天下之治乱，在通塞言路。</w:t>
      </w:r>
    </w:p>
    <w:p w14:paraId="64CB14DD">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24" w:lineRule="auto"/>
        <w:ind w:left="0" w:firstLine="420"/>
        <w:jc w:val="right"/>
        <w:textAlignment w:val="auto"/>
        <w:rPr>
          <w:sz w:val="21"/>
          <w:szCs w:val="21"/>
        </w:rPr>
      </w:pPr>
      <w:r>
        <w:rPr>
          <w:rFonts w:hint="eastAsia" w:ascii="宋体" w:hAnsi="宋体" w:eastAsia="宋体" w:cs="宋体"/>
          <w:caps w:val="0"/>
          <w:sz w:val="21"/>
          <w:szCs w:val="21"/>
        </w:rPr>
        <w:t>（王应麟《通鉴答问·李广利伐宛》，有删节）</w:t>
      </w:r>
    </w:p>
    <w:p w14:paraId="7FD72707">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24" w:lineRule="auto"/>
        <w:ind w:left="0" w:firstLine="420"/>
        <w:textAlignment w:val="auto"/>
        <w:rPr>
          <w:sz w:val="21"/>
          <w:szCs w:val="21"/>
        </w:rPr>
      </w:pPr>
      <w:r>
        <w:rPr>
          <w:rFonts w:hint="eastAsia" w:ascii="宋体" w:hAnsi="宋体" w:eastAsia="宋体" w:cs="宋体"/>
          <w:caps w:val="0"/>
          <w:sz w:val="21"/>
          <w:szCs w:val="21"/>
        </w:rPr>
        <w:t>[注]①浞野之兵，即浞野侯赵破奴的军队。赵破奴率二万骑攻匈奴左贤王时被俘，公卿们此时都希望撤回伐宛大军，专力攻胡。②八骏、屈产、小驷、肃爽，均为良马名。</w:t>
      </w:r>
    </w:p>
    <w:p w14:paraId="50FEB7B0">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24" w:lineRule="auto"/>
        <w:ind w:left="216" w:leftChars="0" w:hanging="216" w:hangingChars="103"/>
        <w:textAlignment w:val="auto"/>
        <w:rPr>
          <w:sz w:val="21"/>
          <w:szCs w:val="21"/>
        </w:rPr>
      </w:pPr>
      <w:r>
        <w:rPr>
          <w:rFonts w:hint="eastAsia" w:ascii="宋体" w:hAnsi="宋体" w:eastAsia="宋体" w:cs="宋体"/>
          <w:caps w:val="0"/>
          <w:sz w:val="21"/>
          <w:szCs w:val="21"/>
        </w:rPr>
        <w:t>10.材料一画波浪线的部分有三处需要断句，请用铅笔将答题纸上相应位置的答案标号涂黑，每涂对一处给1分，涂黑超过三处不给分。（3分）</w:t>
      </w:r>
    </w:p>
    <w:p w14:paraId="7F25883D">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24" w:lineRule="auto"/>
        <w:ind w:left="0" w:firstLine="420"/>
        <w:textAlignment w:val="auto"/>
        <w:rPr>
          <w:sz w:val="21"/>
          <w:szCs w:val="21"/>
        </w:rPr>
      </w:pPr>
      <w:r>
        <w:rPr>
          <w:rFonts w:hint="eastAsia" w:ascii="宋体" w:hAnsi="宋体" w:eastAsia="宋体" w:cs="宋体"/>
          <w:caps w:val="0"/>
          <w:sz w:val="21"/>
          <w:szCs w:val="21"/>
        </w:rPr>
        <w:t>而欲侯宠姬A李氏B乃拜其兄广利C为贰师D将军E发属国骑E及郡国恶少年G数万人H以往伐宛</w:t>
      </w:r>
    </w:p>
    <w:p w14:paraId="17FC14F3">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24" w:lineRule="auto"/>
        <w:textAlignment w:val="auto"/>
        <w:rPr>
          <w:sz w:val="21"/>
          <w:szCs w:val="21"/>
        </w:rPr>
      </w:pPr>
      <w:r>
        <w:rPr>
          <w:rFonts w:hint="eastAsia" w:ascii="宋体" w:hAnsi="宋体" w:eastAsia="宋体" w:cs="宋体"/>
          <w:caps w:val="0"/>
          <w:sz w:val="21"/>
          <w:szCs w:val="21"/>
        </w:rPr>
        <w:t>11.下列对材料中加点的词语及相关内容的解说，不正确的一项是（3分）</w:t>
      </w:r>
    </w:p>
    <w:p w14:paraId="144822A5">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24" w:lineRule="auto"/>
        <w:ind w:left="0" w:leftChars="0" w:firstLine="220" w:firstLineChars="0"/>
        <w:textAlignment w:val="auto"/>
        <w:rPr>
          <w:sz w:val="21"/>
          <w:szCs w:val="21"/>
        </w:rPr>
      </w:pPr>
      <w:r>
        <w:rPr>
          <w:rFonts w:hint="eastAsia" w:ascii="宋体" w:hAnsi="宋体" w:eastAsia="宋体" w:cs="宋体"/>
          <w:caps w:val="0"/>
          <w:sz w:val="21"/>
          <w:szCs w:val="21"/>
        </w:rPr>
        <w:t>A.食，让……吃，与《陈涉世家》“广故数言欲亡，忿恚尉”的“忿恚”用法相同。</w:t>
      </w:r>
    </w:p>
    <w:p w14:paraId="1E6B8B3E">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24" w:lineRule="auto"/>
        <w:ind w:left="0" w:leftChars="0" w:firstLine="220" w:firstLineChars="0"/>
        <w:textAlignment w:val="auto"/>
        <w:rPr>
          <w:sz w:val="21"/>
          <w:szCs w:val="21"/>
        </w:rPr>
      </w:pPr>
      <w:r>
        <w:rPr>
          <w:rFonts w:hint="eastAsia" w:ascii="宋体" w:hAnsi="宋体" w:eastAsia="宋体" w:cs="宋体"/>
          <w:caps w:val="0"/>
          <w:sz w:val="21"/>
          <w:szCs w:val="21"/>
        </w:rPr>
        <w:t>B.与，结交，亲附，与《六国论》“与嬴而不助五国也”的“与”意思相同。</w:t>
      </w:r>
    </w:p>
    <w:p w14:paraId="39396301">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24" w:lineRule="auto"/>
        <w:ind w:left="0" w:leftChars="0" w:firstLine="220" w:firstLineChars="0"/>
        <w:textAlignment w:val="auto"/>
        <w:rPr>
          <w:sz w:val="21"/>
          <w:szCs w:val="21"/>
        </w:rPr>
      </w:pPr>
      <w:r>
        <w:rPr>
          <w:rFonts w:hint="eastAsia" w:ascii="宋体" w:hAnsi="宋体" w:eastAsia="宋体" w:cs="宋体"/>
          <w:caps w:val="0"/>
          <w:sz w:val="21"/>
          <w:szCs w:val="21"/>
        </w:rPr>
        <w:t>C.“乃以一马之玩”与《庖丁解牛》“乃中经首之会”的“乃”意思和用法不同。</w:t>
      </w:r>
    </w:p>
    <w:p w14:paraId="3AAE288E">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24" w:lineRule="auto"/>
        <w:ind w:left="0" w:leftChars="0" w:firstLine="220" w:firstLineChars="0"/>
        <w:textAlignment w:val="auto"/>
        <w:rPr>
          <w:sz w:val="21"/>
          <w:szCs w:val="21"/>
        </w:rPr>
      </w:pPr>
      <w:r>
        <w:rPr>
          <w:rFonts w:hint="eastAsia" w:ascii="宋体" w:hAnsi="宋体" w:eastAsia="宋体" w:cs="宋体"/>
          <w:caps w:val="0"/>
          <w:sz w:val="21"/>
          <w:szCs w:val="21"/>
        </w:rPr>
        <w:t>D.格，到来，与《大学之道》“物格而后知至”的“格”意思不同。</w:t>
      </w:r>
    </w:p>
    <w:p w14:paraId="28D9B08F">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24" w:lineRule="auto"/>
        <w:textAlignment w:val="auto"/>
        <w:rPr>
          <w:sz w:val="21"/>
          <w:szCs w:val="21"/>
        </w:rPr>
      </w:pPr>
      <w:r>
        <w:rPr>
          <w:rFonts w:hint="eastAsia" w:ascii="宋体" w:hAnsi="宋体" w:eastAsia="宋体" w:cs="宋体"/>
          <w:caps w:val="0"/>
          <w:sz w:val="21"/>
          <w:szCs w:val="21"/>
        </w:rPr>
        <w:t>12.下列对材料有关内容的概述，不正确的一项是（3分）</w:t>
      </w:r>
    </w:p>
    <w:p w14:paraId="30C0342D">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24" w:lineRule="auto"/>
        <w:ind w:left="417" w:leftChars="103" w:hanging="201" w:hangingChars="96"/>
        <w:textAlignment w:val="auto"/>
        <w:rPr>
          <w:sz w:val="21"/>
          <w:szCs w:val="21"/>
        </w:rPr>
      </w:pPr>
      <w:r>
        <w:rPr>
          <w:rFonts w:hint="eastAsia" w:ascii="宋体" w:hAnsi="宋体" w:eastAsia="宋体" w:cs="宋体"/>
          <w:caps w:val="0"/>
          <w:sz w:val="21"/>
          <w:szCs w:val="21"/>
        </w:rPr>
        <w:t>A.武帝听说大宛有良马，派壮士携带千金和金马去交换，不料大宛国王不答应，汉朝使者大怒，击碎金马离开，大宛贵族命令守将拦下并杀害了他。</w:t>
      </w:r>
    </w:p>
    <w:p w14:paraId="38D59B60">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34" w:lineRule="auto"/>
        <w:ind w:left="417" w:leftChars="103" w:hanging="201" w:hangingChars="96"/>
        <w:jc w:val="left"/>
        <w:textAlignment w:val="auto"/>
        <w:rPr>
          <w:rFonts w:hint="eastAsia" w:ascii="宋体" w:hAnsi="宋体" w:eastAsia="宋体" w:cs="宋体"/>
          <w:caps w:val="0"/>
          <w:sz w:val="21"/>
          <w:szCs w:val="21"/>
        </w:rPr>
      </w:pPr>
      <w:r>
        <w:rPr>
          <w:rFonts w:hint="eastAsia" w:ascii="宋体" w:hAnsi="宋体" w:eastAsia="宋体" w:cs="宋体"/>
          <w:caps w:val="0"/>
          <w:sz w:val="21"/>
          <w:szCs w:val="21"/>
        </w:rPr>
        <w:t>B.行军途中，有些公卿贵族建议停止伐宛，武帝将他们查办，并征发更多士兵，投入更多物力，甚至专门任命两个熟习骑术的人分别担任执马和驱马校尉。</w:t>
      </w:r>
    </w:p>
    <w:p w14:paraId="6F8BDFA3">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34" w:lineRule="auto"/>
        <w:ind w:left="417" w:leftChars="103" w:hanging="201" w:hangingChars="96"/>
        <w:jc w:val="left"/>
        <w:textAlignment w:val="auto"/>
        <w:rPr>
          <w:rFonts w:hint="eastAsia" w:ascii="宋体" w:hAnsi="宋体" w:eastAsia="宋体" w:cs="宋体"/>
          <w:caps w:val="0"/>
          <w:sz w:val="21"/>
          <w:szCs w:val="21"/>
        </w:rPr>
      </w:pPr>
      <w:r>
        <w:rPr>
          <w:rFonts w:hint="eastAsia" w:ascii="宋体" w:hAnsi="宋体" w:eastAsia="宋体" w:cs="宋体"/>
          <w:caps w:val="0"/>
          <w:sz w:val="21"/>
          <w:szCs w:val="21"/>
        </w:rPr>
        <w:t>C.历史上，良马的获得常常带来接连不断的翻车事故，因此，召公劝诫武王不蓄外邦之马，孝文帝拒绝接受千里马；武帝却不以为鉴，执意求取大宛马。</w:t>
      </w:r>
    </w:p>
    <w:p w14:paraId="3DB15CAF">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34" w:lineRule="auto"/>
        <w:ind w:left="417" w:leftChars="103" w:hanging="201" w:hangingChars="96"/>
        <w:jc w:val="left"/>
        <w:textAlignment w:val="auto"/>
        <w:rPr>
          <w:rFonts w:hint="eastAsia" w:ascii="宋体" w:hAnsi="宋体" w:eastAsia="宋体" w:cs="宋体"/>
          <w:caps w:val="0"/>
          <w:sz w:val="21"/>
          <w:szCs w:val="21"/>
        </w:rPr>
      </w:pPr>
      <w:r>
        <w:rPr>
          <w:rFonts w:hint="eastAsia" w:ascii="宋体" w:hAnsi="宋体" w:eastAsia="宋体" w:cs="宋体"/>
          <w:caps w:val="0"/>
          <w:sz w:val="21"/>
          <w:szCs w:val="21"/>
        </w:rPr>
        <w:t>D.武帝得到大宛马后，为之创作诗歌，在郊庙进行祭祀，洋洋自得地认为这是世间罕有的大功；王应麟却认为武帝此举劳民伤财、损耗国力，无功可言。</w:t>
      </w:r>
    </w:p>
    <w:p w14:paraId="78083DDD">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34" w:lineRule="auto"/>
        <w:textAlignment w:val="auto"/>
        <w:rPr>
          <w:sz w:val="21"/>
          <w:szCs w:val="21"/>
        </w:rPr>
      </w:pPr>
      <w:r>
        <w:rPr>
          <w:rFonts w:hint="eastAsia" w:ascii="宋体" w:hAnsi="宋体" w:eastAsia="宋体" w:cs="宋体"/>
          <w:caps w:val="0"/>
          <w:sz w:val="21"/>
          <w:szCs w:val="21"/>
        </w:rPr>
        <w:t>13.把材料中画横线的句子翻译成现代汉语。（8分）</w:t>
      </w:r>
    </w:p>
    <w:p w14:paraId="1C709C2F">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34" w:lineRule="auto"/>
        <w:ind w:left="218" w:leftChars="104" w:firstLine="0" w:firstLineChars="0"/>
        <w:textAlignment w:val="auto"/>
        <w:rPr>
          <w:sz w:val="21"/>
          <w:szCs w:val="21"/>
        </w:rPr>
      </w:pPr>
      <w:r>
        <w:rPr>
          <w:rFonts w:hint="eastAsia" w:ascii="宋体" w:hAnsi="宋体" w:eastAsia="宋体" w:cs="宋体"/>
          <w:caps w:val="0"/>
          <w:sz w:val="21"/>
          <w:szCs w:val="21"/>
        </w:rPr>
        <w:t>(1)无攻我，我尽出善马，恣所取而给军食。（4分）</w:t>
      </w:r>
    </w:p>
    <w:p w14:paraId="7E7352E2">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34" w:lineRule="auto"/>
        <w:ind w:left="218" w:leftChars="104" w:firstLine="0" w:firstLineChars="0"/>
        <w:textAlignment w:val="auto"/>
        <w:rPr>
          <w:sz w:val="21"/>
          <w:szCs w:val="21"/>
        </w:rPr>
      </w:pPr>
      <w:r>
        <w:rPr>
          <w:rFonts w:hint="eastAsia" w:ascii="宋体" w:hAnsi="宋体" w:eastAsia="宋体" w:cs="宋体"/>
          <w:caps w:val="0"/>
          <w:sz w:val="21"/>
          <w:szCs w:val="21"/>
        </w:rPr>
        <w:t>(2)无辜之民，肝脑涂原野，莫之恤也，可谓贱民而贵畜矣。（4分）</w:t>
      </w:r>
      <w:r>
        <w:rPr>
          <w:sz w:val="21"/>
          <w:szCs w:val="21"/>
        </w:rPr>
        <w:t>    </w:t>
      </w:r>
    </w:p>
    <w:p w14:paraId="55E66DB7">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34" w:lineRule="auto"/>
        <w:textAlignment w:val="auto"/>
        <w:rPr>
          <w:sz w:val="21"/>
          <w:szCs w:val="21"/>
        </w:rPr>
      </w:pPr>
      <w:r>
        <w:rPr>
          <w:rFonts w:hint="eastAsia" w:ascii="宋体" w:hAnsi="宋体" w:eastAsia="宋体" w:cs="宋体"/>
          <w:caps w:val="0"/>
          <w:sz w:val="21"/>
          <w:szCs w:val="21"/>
        </w:rPr>
        <w:t>14.结合两则材料，概括汉武帝始终坚持伐宛的原因。（5分）</w:t>
      </w:r>
    </w:p>
    <w:p w14:paraId="2D719ADB">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34" w:lineRule="auto"/>
        <w:ind w:left="0" w:firstLine="420"/>
        <w:textAlignment w:val="auto"/>
        <w:rPr>
          <w:sz w:val="21"/>
          <w:szCs w:val="21"/>
        </w:rPr>
      </w:pPr>
      <w:r>
        <w:rPr>
          <w:rFonts w:hint="eastAsia" w:ascii="宋体" w:hAnsi="宋体" w:eastAsia="宋体" w:cs="宋体"/>
          <w:caps w:val="0"/>
          <w:sz w:val="21"/>
          <w:szCs w:val="21"/>
        </w:rPr>
        <w:t>（二）古代诗歌阅读（本题共2小题，9分）</w:t>
      </w:r>
    </w:p>
    <w:p w14:paraId="79897798">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34" w:lineRule="auto"/>
        <w:ind w:left="0" w:firstLine="420"/>
        <w:textAlignment w:val="auto"/>
        <w:rPr>
          <w:sz w:val="21"/>
          <w:szCs w:val="21"/>
        </w:rPr>
      </w:pPr>
      <w:r>
        <w:rPr>
          <w:rFonts w:hint="eastAsia" w:ascii="宋体" w:hAnsi="宋体" w:eastAsia="宋体" w:cs="宋体"/>
          <w:caps w:val="0"/>
          <w:sz w:val="21"/>
          <w:szCs w:val="21"/>
        </w:rPr>
        <w:t>阅读下面两首诗，完成15~16题。</w:t>
      </w:r>
    </w:p>
    <w:p w14:paraId="0F539AE7">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34" w:lineRule="auto"/>
        <w:ind w:left="0" w:firstLine="420"/>
        <w:jc w:val="center"/>
        <w:textAlignment w:val="auto"/>
        <w:rPr>
          <w:rFonts w:hint="eastAsia" w:ascii="黑体" w:hAnsi="黑体" w:eastAsia="黑体" w:cs="黑体"/>
          <w:sz w:val="21"/>
          <w:szCs w:val="21"/>
        </w:rPr>
      </w:pPr>
      <w:r>
        <w:rPr>
          <w:rFonts w:hint="eastAsia" w:ascii="黑体" w:hAnsi="黑体" w:eastAsia="黑体" w:cs="黑体"/>
          <w:caps w:val="0"/>
          <w:sz w:val="21"/>
          <w:szCs w:val="21"/>
        </w:rPr>
        <w:t>读陶渊明归去来</w:t>
      </w:r>
    </w:p>
    <w:p w14:paraId="0828629D">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34" w:lineRule="auto"/>
        <w:ind w:left="0" w:firstLine="420"/>
        <w:jc w:val="center"/>
        <w:textAlignment w:val="auto"/>
        <w:rPr>
          <w:sz w:val="21"/>
          <w:szCs w:val="21"/>
        </w:rPr>
      </w:pPr>
      <w:r>
        <w:rPr>
          <w:rFonts w:hint="eastAsia" w:ascii="宋体" w:hAnsi="宋体" w:eastAsia="宋体" w:cs="宋体"/>
          <w:caps w:val="0"/>
          <w:sz w:val="21"/>
          <w:szCs w:val="21"/>
        </w:rPr>
        <w:t>[宋]</w:t>
      </w:r>
      <w:r>
        <w:rPr>
          <w:rFonts w:hint="eastAsia" w:ascii="宋体" w:hAnsi="宋体" w:eastAsia="宋体" w:cs="宋体"/>
          <w:caps w:val="0"/>
          <w:sz w:val="21"/>
          <w:szCs w:val="21"/>
          <w:lang w:val="en-US" w:eastAsia="zh-CN"/>
        </w:rPr>
        <w:t xml:space="preserve"> </w:t>
      </w:r>
      <w:r>
        <w:rPr>
          <w:rFonts w:hint="eastAsia" w:ascii="宋体" w:hAnsi="宋体" w:eastAsia="宋体" w:cs="宋体"/>
          <w:caps w:val="0"/>
          <w:sz w:val="21"/>
          <w:szCs w:val="21"/>
        </w:rPr>
        <w:t>邵</w:t>
      </w:r>
      <w:r>
        <w:rPr>
          <w:rFonts w:hint="eastAsia" w:ascii="宋体" w:hAnsi="宋体" w:eastAsia="宋体" w:cs="宋体"/>
          <w:caps w:val="0"/>
          <w:sz w:val="21"/>
          <w:szCs w:val="21"/>
          <w:lang w:val="en-US" w:eastAsia="zh-CN"/>
        </w:rPr>
        <w:t xml:space="preserve"> </w:t>
      </w:r>
      <w:r>
        <w:rPr>
          <w:rFonts w:hint="eastAsia" w:ascii="宋体" w:hAnsi="宋体" w:eastAsia="宋体" w:cs="宋体"/>
          <w:caps w:val="0"/>
          <w:sz w:val="21"/>
          <w:szCs w:val="21"/>
        </w:rPr>
        <w:t>雍</w:t>
      </w:r>
    </w:p>
    <w:p w14:paraId="61BF35E6">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34" w:lineRule="auto"/>
        <w:ind w:left="0" w:firstLine="420"/>
        <w:jc w:val="center"/>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归去来兮任我真，事虽成往意能新。</w:t>
      </w:r>
    </w:p>
    <w:p w14:paraId="1EBE31DB">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34" w:lineRule="auto"/>
        <w:ind w:left="0" w:firstLine="420"/>
        <w:jc w:val="center"/>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何尝不过如斯世，其那</w:t>
      </w:r>
      <w:r>
        <w:rPr>
          <w:rFonts w:hint="eastAsia" w:ascii="Kaiti SC Regular" w:hAnsi="Kaiti SC Regular" w:eastAsia="Kaiti SC Regular" w:cs="Kaiti SC Regular"/>
          <w:caps w:val="0"/>
          <w:sz w:val="21"/>
          <w:szCs w:val="21"/>
          <w:vertAlign w:val="superscript"/>
        </w:rPr>
        <w:t>①</w:t>
      </w:r>
      <w:r>
        <w:rPr>
          <w:rFonts w:hint="eastAsia" w:ascii="Kaiti SC Regular" w:hAnsi="Kaiti SC Regular" w:eastAsia="Kaiti SC Regular" w:cs="Kaiti SC Regular"/>
          <w:caps w:val="0"/>
          <w:sz w:val="21"/>
          <w:szCs w:val="21"/>
        </w:rPr>
        <w:t>难逢似此人。</w:t>
      </w:r>
    </w:p>
    <w:p w14:paraId="036BA037">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34" w:lineRule="auto"/>
        <w:ind w:left="0" w:firstLine="420"/>
        <w:jc w:val="center"/>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近暮特嗟时翳翳，向荣还喜木欣欣。</w:t>
      </w:r>
    </w:p>
    <w:p w14:paraId="1AF534D7">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34" w:lineRule="auto"/>
        <w:ind w:left="0" w:firstLine="420"/>
        <w:jc w:val="center"/>
        <w:textAlignment w:val="auto"/>
        <w:rPr>
          <w:rFonts w:hint="eastAsia" w:ascii="Kaiti SC Regular" w:hAnsi="Kaiti SC Regular" w:eastAsia="Kaiti SC Regular" w:cs="Kaiti SC Regular"/>
          <w:sz w:val="21"/>
          <w:szCs w:val="21"/>
        </w:rPr>
      </w:pPr>
      <w:r>
        <w:rPr>
          <w:rFonts w:hint="eastAsia" w:ascii="Kaiti SC Regular" w:hAnsi="Kaiti SC Regular" w:eastAsia="Kaiti SC Regular" w:cs="Kaiti SC Regular"/>
          <w:caps w:val="0"/>
          <w:sz w:val="21"/>
          <w:szCs w:val="21"/>
        </w:rPr>
        <w:t>可怜六百余年外，复有闲人继后尘。</w:t>
      </w:r>
    </w:p>
    <w:p w14:paraId="5D3FE842">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34" w:lineRule="auto"/>
        <w:ind w:left="0" w:firstLine="420"/>
        <w:textAlignment w:val="auto"/>
        <w:rPr>
          <w:sz w:val="21"/>
          <w:szCs w:val="21"/>
        </w:rPr>
      </w:pPr>
      <w:r>
        <w:rPr>
          <w:rFonts w:hint="eastAsia" w:ascii="黑体" w:hAnsi="黑体" w:eastAsia="黑体" w:cs="黑体"/>
          <w:caps w:val="0"/>
          <w:sz w:val="21"/>
          <w:szCs w:val="21"/>
        </w:rPr>
        <w:t>[注]</w:t>
      </w:r>
      <w:r>
        <w:rPr>
          <w:rFonts w:hint="eastAsia" w:ascii="宋体" w:hAnsi="宋体" w:eastAsia="宋体" w:cs="宋体"/>
          <w:caps w:val="0"/>
          <w:sz w:val="21"/>
          <w:szCs w:val="21"/>
        </w:rPr>
        <w:t>①其那，即“其奈”，怎奈</w:t>
      </w:r>
    </w:p>
    <w:p w14:paraId="0B9C5379">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34" w:lineRule="auto"/>
        <w:textAlignment w:val="auto"/>
        <w:rPr>
          <w:sz w:val="21"/>
          <w:szCs w:val="21"/>
        </w:rPr>
      </w:pPr>
      <w:r>
        <w:rPr>
          <w:rFonts w:hint="eastAsia" w:ascii="宋体" w:hAnsi="宋体" w:eastAsia="宋体" w:cs="宋体"/>
          <w:caps w:val="0"/>
          <w:sz w:val="21"/>
          <w:szCs w:val="21"/>
        </w:rPr>
        <w:t>15.下列对这首诗的理解和赏析，不正确的一项是（3分）</w:t>
      </w:r>
    </w:p>
    <w:p w14:paraId="55BD3F4C">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34" w:lineRule="auto"/>
        <w:ind w:left="0" w:leftChars="0" w:firstLine="220" w:firstLineChars="0"/>
        <w:textAlignment w:val="auto"/>
        <w:rPr>
          <w:sz w:val="21"/>
          <w:szCs w:val="21"/>
        </w:rPr>
      </w:pPr>
      <w:r>
        <w:rPr>
          <w:rFonts w:hint="eastAsia" w:ascii="宋体" w:hAnsi="宋体" w:eastAsia="宋体" w:cs="宋体"/>
          <w:caps w:val="0"/>
          <w:sz w:val="21"/>
          <w:szCs w:val="21"/>
        </w:rPr>
        <w:t>A.首联赞扬了陶渊明坚守本真的精神，表达诗人对其人生选择的高度认同。</w:t>
      </w:r>
    </w:p>
    <w:p w14:paraId="6DCA1149">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34" w:lineRule="auto"/>
        <w:ind w:left="0" w:leftChars="0" w:firstLine="220" w:firstLineChars="0"/>
        <w:textAlignment w:val="auto"/>
        <w:rPr>
          <w:sz w:val="21"/>
          <w:szCs w:val="21"/>
        </w:rPr>
      </w:pPr>
      <w:r>
        <w:rPr>
          <w:rFonts w:hint="eastAsia" w:ascii="宋体" w:hAnsi="宋体" w:eastAsia="宋体" w:cs="宋体"/>
          <w:caps w:val="0"/>
          <w:sz w:val="21"/>
          <w:szCs w:val="21"/>
        </w:rPr>
        <w:t>B.颔联将“如斯世”与“似此人”对比，以强调污浊世风中陶渊明的独特品格。</w:t>
      </w:r>
    </w:p>
    <w:p w14:paraId="275A8F77">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34" w:lineRule="auto"/>
        <w:ind w:left="0" w:leftChars="0" w:firstLine="220" w:firstLineChars="0"/>
        <w:textAlignment w:val="auto"/>
        <w:rPr>
          <w:sz w:val="21"/>
          <w:szCs w:val="21"/>
        </w:rPr>
      </w:pPr>
      <w:r>
        <w:rPr>
          <w:rFonts w:hint="eastAsia" w:ascii="宋体" w:hAnsi="宋体" w:eastAsia="宋体" w:cs="宋体"/>
          <w:caps w:val="0"/>
          <w:sz w:val="21"/>
          <w:szCs w:val="21"/>
        </w:rPr>
        <w:t>C.颈联化用陶渊明辞句，既表现其归隐之乐，又暗含诗人读辞后的人生感受。</w:t>
      </w:r>
    </w:p>
    <w:p w14:paraId="0380EE57">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34" w:lineRule="auto"/>
        <w:ind w:left="0" w:leftChars="0" w:firstLine="220" w:firstLineChars="0"/>
        <w:textAlignment w:val="auto"/>
        <w:rPr>
          <w:sz w:val="21"/>
          <w:szCs w:val="21"/>
        </w:rPr>
      </w:pPr>
      <w:r>
        <w:rPr>
          <w:rFonts w:hint="eastAsia" w:ascii="宋体" w:hAnsi="宋体" w:eastAsia="宋体" w:cs="宋体"/>
          <w:caps w:val="0"/>
          <w:sz w:val="21"/>
          <w:szCs w:val="21"/>
        </w:rPr>
        <w:t>D.尾联“闲人”实为诗人自况，表明对陶渊明的追随非慕形迹，而是心魂相契。</w:t>
      </w:r>
    </w:p>
    <w:p w14:paraId="6E7D55B5">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34" w:lineRule="auto"/>
        <w:textAlignment w:val="auto"/>
        <w:rPr>
          <w:sz w:val="21"/>
          <w:szCs w:val="21"/>
        </w:rPr>
      </w:pPr>
      <w:r>
        <w:rPr>
          <w:rFonts w:hint="eastAsia" w:ascii="宋体" w:hAnsi="宋体" w:eastAsia="宋体" w:cs="宋体"/>
          <w:caps w:val="0"/>
          <w:sz w:val="21"/>
          <w:szCs w:val="21"/>
        </w:rPr>
        <w:t>16.诗歌尾联的“可怜”，或解为“可惜”，或解为“可喜”，你如何理解？请结合全诗简要分析。（6分）   </w:t>
      </w:r>
    </w:p>
    <w:p w14:paraId="734E878D">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34" w:lineRule="auto"/>
        <w:ind w:left="0" w:firstLine="420"/>
        <w:textAlignment w:val="auto"/>
        <w:rPr>
          <w:sz w:val="21"/>
          <w:szCs w:val="21"/>
        </w:rPr>
      </w:pPr>
      <w:r>
        <w:rPr>
          <w:rFonts w:hint="eastAsia" w:ascii="宋体" w:hAnsi="宋体" w:eastAsia="宋体" w:cs="宋体"/>
          <w:caps w:val="0"/>
          <w:sz w:val="21"/>
          <w:szCs w:val="21"/>
        </w:rPr>
        <w:t>（三）名篇名句默写（本题共1小题，6分）</w:t>
      </w:r>
    </w:p>
    <w:p w14:paraId="11F1F6FD">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34" w:lineRule="auto"/>
        <w:ind w:left="0" w:firstLine="420"/>
        <w:textAlignment w:val="auto"/>
        <w:rPr>
          <w:sz w:val="21"/>
          <w:szCs w:val="21"/>
        </w:rPr>
      </w:pPr>
      <w:r>
        <w:rPr>
          <w:rFonts w:hint="eastAsia" w:ascii="宋体" w:hAnsi="宋体" w:eastAsia="宋体" w:cs="宋体"/>
          <w:caps w:val="0"/>
          <w:sz w:val="21"/>
          <w:szCs w:val="21"/>
        </w:rPr>
        <w:t>17.补写出下列句子中的空缺部分。（6分）</w:t>
      </w:r>
    </w:p>
    <w:p w14:paraId="08FE983F">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34" w:lineRule="auto"/>
        <w:ind w:left="0" w:firstLine="420"/>
        <w:textAlignment w:val="auto"/>
        <w:rPr>
          <w:sz w:val="21"/>
          <w:szCs w:val="21"/>
        </w:rPr>
      </w:pPr>
      <w:r>
        <w:rPr>
          <w:rFonts w:hint="eastAsia" w:ascii="宋体" w:hAnsi="宋体" w:eastAsia="宋体" w:cs="宋体"/>
          <w:caps w:val="0"/>
          <w:sz w:val="21"/>
          <w:szCs w:val="21"/>
        </w:rPr>
        <w:t>(1)在《谏太宗十思疏》中，魏征就选拔人才、广开言路提出“</w:t>
      </w:r>
      <w:r>
        <w:rPr>
          <w:rFonts w:hint="eastAsia" w:ascii="宋体" w:hAnsi="宋体" w:eastAsia="宋体" w:cs="宋体"/>
          <w:caps w:val="0"/>
          <w:sz w:val="21"/>
          <w:szCs w:val="21"/>
        </w:rPr>
        <w:t>______________</w:t>
      </w:r>
      <w:r>
        <w:rPr>
          <w:rFonts w:hint="eastAsia" w:ascii="宋体" w:hAnsi="宋体" w:eastAsia="宋体" w:cs="宋体"/>
          <w:caps w:val="0"/>
          <w:sz w:val="21"/>
          <w:szCs w:val="21"/>
        </w:rPr>
        <w:t>，</w:t>
      </w:r>
      <w:r>
        <w:rPr>
          <w:rFonts w:hint="eastAsia" w:ascii="宋体" w:hAnsi="宋体" w:eastAsia="宋体" w:cs="宋体"/>
          <w:caps w:val="0"/>
          <w:sz w:val="21"/>
          <w:szCs w:val="21"/>
        </w:rPr>
        <w:t>______________</w:t>
      </w:r>
      <w:r>
        <w:rPr>
          <w:rFonts w:hint="eastAsia" w:ascii="宋体" w:hAnsi="宋体" w:eastAsia="宋体" w:cs="宋体"/>
          <w:caps w:val="0"/>
          <w:sz w:val="21"/>
          <w:szCs w:val="21"/>
        </w:rPr>
        <w:t>”，这种治国理政的理念至今仍有积极的借鉴意义。</w:t>
      </w:r>
    </w:p>
    <w:p w14:paraId="54283F9C">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34" w:lineRule="auto"/>
        <w:ind w:left="0" w:firstLine="420"/>
        <w:textAlignment w:val="auto"/>
        <w:rPr>
          <w:sz w:val="21"/>
          <w:szCs w:val="21"/>
        </w:rPr>
      </w:pPr>
      <w:r>
        <w:rPr>
          <w:rFonts w:hint="eastAsia" w:ascii="宋体" w:hAnsi="宋体" w:eastAsia="宋体" w:cs="宋体"/>
          <w:caps w:val="0"/>
          <w:sz w:val="21"/>
          <w:szCs w:val="21"/>
        </w:rPr>
        <w:t>(2)苏轼《江城子·乙卯正月二十日夜记梦》一词中</w:t>
      </w:r>
      <w:r>
        <w:rPr>
          <w:rFonts w:hint="eastAsia" w:ascii="宋体" w:hAnsi="宋体" w:eastAsia="宋体" w:cs="宋体"/>
          <w:caps w:val="0"/>
          <w:sz w:val="21"/>
          <w:szCs w:val="21"/>
        </w:rPr>
        <w:t>“______________，______________”</w:t>
      </w:r>
      <w:r>
        <w:rPr>
          <w:rFonts w:hint="eastAsia" w:ascii="宋体" w:hAnsi="宋体" w:eastAsia="宋体" w:cs="宋体"/>
          <w:caps w:val="0"/>
          <w:sz w:val="21"/>
          <w:szCs w:val="21"/>
        </w:rPr>
        <w:t>，描绘词人梦里归乡，与妻子相见时“执手相看泪眼，竟无语凝噎”的情形。</w:t>
      </w:r>
    </w:p>
    <w:p w14:paraId="15674366">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34" w:lineRule="auto"/>
        <w:ind w:left="0" w:firstLine="420"/>
        <w:textAlignment w:val="auto"/>
        <w:rPr>
          <w:sz w:val="21"/>
          <w:szCs w:val="21"/>
        </w:rPr>
      </w:pPr>
      <w:r>
        <w:rPr>
          <w:rFonts w:hint="eastAsia" w:ascii="宋体" w:hAnsi="宋体" w:eastAsia="宋体" w:cs="宋体"/>
          <w:caps w:val="0"/>
          <w:sz w:val="21"/>
          <w:szCs w:val="21"/>
        </w:rPr>
        <w:t>(3)列锦，是将一组名词或名词性短语巧妙地排列在一起，构成生动可感图像的一种修辞。唐宋诗词常用此手法，比如</w:t>
      </w:r>
      <w:r>
        <w:rPr>
          <w:rFonts w:hint="eastAsia" w:ascii="宋体" w:hAnsi="宋体" w:eastAsia="宋体" w:cs="宋体"/>
          <w:caps w:val="0"/>
          <w:sz w:val="21"/>
          <w:szCs w:val="21"/>
        </w:rPr>
        <w:t>“______________，______________”</w:t>
      </w:r>
      <w:r>
        <w:rPr>
          <w:rFonts w:hint="eastAsia" w:ascii="宋体" w:hAnsi="宋体" w:eastAsia="宋体" w:cs="宋体"/>
          <w:caps w:val="0"/>
          <w:sz w:val="21"/>
          <w:szCs w:val="21"/>
        </w:rPr>
        <w:t>。</w:t>
      </w:r>
    </w:p>
    <w:p w14:paraId="47302046">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34" w:lineRule="auto"/>
        <w:ind w:left="0" w:firstLine="420"/>
        <w:textAlignment w:val="auto"/>
        <w:rPr>
          <w:sz w:val="21"/>
          <w:szCs w:val="21"/>
        </w:rPr>
      </w:pPr>
      <w:r>
        <w:rPr>
          <w:rFonts w:hint="eastAsia" w:ascii="宋体" w:hAnsi="宋体" w:eastAsia="宋体" w:cs="宋体"/>
          <w:caps w:val="0"/>
          <w:sz w:val="21"/>
          <w:szCs w:val="21"/>
        </w:rPr>
        <w:t>三、语言文字运用（本题共5小题，18分）</w:t>
      </w:r>
    </w:p>
    <w:p w14:paraId="2CE9B5B1">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34" w:lineRule="auto"/>
        <w:ind w:left="0" w:firstLine="420"/>
        <w:textAlignment w:val="auto"/>
        <w:rPr>
          <w:sz w:val="21"/>
          <w:szCs w:val="21"/>
        </w:rPr>
      </w:pPr>
      <w:r>
        <w:rPr>
          <w:rFonts w:hint="eastAsia" w:ascii="宋体" w:hAnsi="宋体" w:eastAsia="宋体" w:cs="宋体"/>
          <w:caps w:val="0"/>
          <w:sz w:val="21"/>
          <w:szCs w:val="21"/>
        </w:rPr>
        <w:t>阅读下面的文字，完成18~22题。</w:t>
      </w:r>
    </w:p>
    <w:p w14:paraId="1B58B52B">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34" w:lineRule="auto"/>
        <w:ind w:left="0" w:firstLine="420"/>
        <w:textAlignment w:val="auto"/>
        <w:rPr>
          <w:sz w:val="21"/>
          <w:szCs w:val="21"/>
        </w:rPr>
      </w:pPr>
      <w:r>
        <w:rPr>
          <w:rFonts w:hint="default" w:ascii="楷体" w:hAnsi="楷体" w:eastAsia="楷体" w:cs="楷体"/>
          <w:caps w:val="0"/>
          <w:sz w:val="21"/>
          <w:szCs w:val="21"/>
        </w:rPr>
        <w:t>作为一种常见调料，花椒不仅在中国本土</w:t>
      </w:r>
      <w:r>
        <w:rPr>
          <w:rFonts w:hint="default" w:ascii="楷体" w:hAnsi="楷体" w:eastAsia="楷体" w:cs="楷体"/>
          <w:caps w:val="0"/>
          <w:sz w:val="21"/>
          <w:szCs w:val="21"/>
          <w:u w:val="single"/>
        </w:rPr>
        <w:t> </w:t>
      </w:r>
      <w:r>
        <w:rPr>
          <w:rFonts w:hint="eastAsia" w:ascii="楷体" w:hAnsi="楷体" w:eastAsia="楷体" w:cs="楷体"/>
          <w:caps w:val="0"/>
          <w:sz w:val="21"/>
          <w:szCs w:val="21"/>
          <w:u w:val="single"/>
          <w:lang w:val="en-US" w:eastAsia="zh-CN"/>
        </w:rPr>
        <w:t xml:space="preserve">   </w:t>
      </w:r>
      <w:r>
        <w:rPr>
          <w:rFonts w:hint="default" w:ascii="楷体" w:hAnsi="楷体" w:eastAsia="楷体" w:cs="楷体"/>
          <w:caps w:val="0"/>
          <w:sz w:val="21"/>
          <w:szCs w:val="21"/>
          <w:u w:val="single"/>
        </w:rPr>
        <w:t> A</w:t>
      </w:r>
      <w:r>
        <w:rPr>
          <w:rFonts w:hint="eastAsia" w:ascii="楷体" w:hAnsi="楷体" w:eastAsia="楷体" w:cs="楷体"/>
          <w:caps w:val="0"/>
          <w:sz w:val="21"/>
          <w:szCs w:val="21"/>
          <w:u w:val="single"/>
          <w:lang w:val="en-US" w:eastAsia="zh-CN"/>
        </w:rPr>
        <w:t xml:space="preserve">   </w:t>
      </w:r>
      <w:r>
        <w:rPr>
          <w:rFonts w:hint="default" w:ascii="楷体" w:hAnsi="楷体" w:eastAsia="楷体" w:cs="楷体"/>
          <w:caps w:val="0"/>
          <w:sz w:val="21"/>
          <w:szCs w:val="21"/>
          <w:u w:val="single"/>
        </w:rPr>
        <w:t>  </w:t>
      </w:r>
      <w:r>
        <w:rPr>
          <w:rFonts w:hint="default" w:ascii="楷体" w:hAnsi="楷体" w:eastAsia="楷体" w:cs="楷体"/>
          <w:caps w:val="0"/>
          <w:sz w:val="21"/>
          <w:szCs w:val="21"/>
        </w:rPr>
        <w:t>，而且在世界各地广为人知。它的奇妙之处在于不仅仅有香辛味，还能带给人震动的麻痒感。那么，花椒为什么会让人产生“麻”的感觉？研究者通过实验发现，花椒的某些成分如羟基山椒素作用于人口腔中感受震动的神经纤维，让它们误以为发生了轻微的震动而产生兴奋和紧张。也就是说，“麻”既不是味觉也不是触觉，（</w:t>
      </w:r>
      <w:r>
        <w:rPr>
          <w:rFonts w:hint="eastAsia" w:ascii="楷体" w:hAnsi="楷体" w:eastAsia="楷体" w:cs="楷体"/>
          <w:caps w:val="0"/>
          <w:sz w:val="21"/>
          <w:szCs w:val="21"/>
          <w:lang w:val="en-US" w:eastAsia="zh-CN"/>
        </w:rPr>
        <w:t xml:space="preserve">  </w:t>
      </w:r>
      <w:r>
        <w:rPr>
          <w:rFonts w:hint="default" w:ascii="楷体" w:hAnsi="楷体" w:eastAsia="楷体" w:cs="楷体"/>
          <w:caps w:val="0"/>
          <w:sz w:val="21"/>
          <w:szCs w:val="21"/>
        </w:rPr>
        <w:t>甲</w:t>
      </w:r>
      <w:r>
        <w:rPr>
          <w:rFonts w:hint="eastAsia" w:ascii="楷体" w:hAnsi="楷体" w:eastAsia="楷体" w:cs="楷体"/>
          <w:caps w:val="0"/>
          <w:sz w:val="21"/>
          <w:szCs w:val="21"/>
          <w:lang w:val="en-US" w:eastAsia="zh-CN"/>
        </w:rPr>
        <w:t xml:space="preserve">  </w:t>
      </w:r>
      <w:r>
        <w:rPr>
          <w:rFonts w:hint="default" w:ascii="楷体" w:hAnsi="楷体" w:eastAsia="楷体" w:cs="楷体"/>
          <w:caps w:val="0"/>
          <w:sz w:val="21"/>
          <w:szCs w:val="21"/>
        </w:rPr>
        <w:t>）。</w:t>
      </w:r>
    </w:p>
    <w:p w14:paraId="18DADB75">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sz w:val="21"/>
          <w:szCs w:val="21"/>
        </w:rPr>
      </w:pPr>
      <w:r>
        <w:rPr>
          <w:rFonts w:hint="default" w:ascii="楷体" w:hAnsi="楷体" w:eastAsia="楷体" w:cs="楷体"/>
          <w:caps w:val="0"/>
          <w:sz w:val="21"/>
          <w:szCs w:val="21"/>
        </w:rPr>
        <w:t>花椒是麻的、是香的，形象更是美的。就美而言，花椒不亚于世上任何一种植物。</w:t>
      </w:r>
      <w:r>
        <w:rPr>
          <w:rFonts w:hint="default" w:ascii="楷体" w:hAnsi="楷体" w:eastAsia="楷体" w:cs="楷体"/>
          <w:caps w:val="0"/>
          <w:sz w:val="21"/>
          <w:szCs w:val="21"/>
          <w:u w:val="single"/>
        </w:rPr>
        <w:t>梅花、樱花够热烈吧，没有叶的衬托，总显得单调；牡丹、月季更好看吧，但被太多的叶子遮盖，花只是点缀</w:t>
      </w:r>
      <w:r>
        <w:rPr>
          <w:rFonts w:hint="default" w:ascii="楷体" w:hAnsi="楷体" w:eastAsia="楷体" w:cs="楷体"/>
          <w:caps w:val="0"/>
          <w:sz w:val="21"/>
          <w:szCs w:val="21"/>
        </w:rPr>
        <w:t>。花椒则不然。在三伏天的艳阳下，叶子翠绿，花椒粒红得像燃烧的火焰。绿是深绿，红是大红，大红大绿中，那些长在山坡上的花椒树，简直美到极致。一粒是一颗珍珠，一簇是一束花朵，一棵棵茁壮成长的树，如一柄柄燃烧的火炬，让蔚蓝的天空芬芳馥郁，飞翠流丹。</w:t>
      </w:r>
    </w:p>
    <w:p w14:paraId="018F4D24">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sz w:val="21"/>
          <w:szCs w:val="21"/>
        </w:rPr>
      </w:pPr>
      <w:r>
        <w:rPr>
          <w:rFonts w:hint="default" w:ascii="楷体" w:hAnsi="楷体" w:eastAsia="楷体" w:cs="楷体"/>
          <w:caps w:val="0"/>
          <w:sz w:val="21"/>
          <w:szCs w:val="21"/>
        </w:rPr>
        <w:t>在中国古代，花椒具有丰富的文化内涵。“椒”字最早见于《诗经》，周代贵族把花椒浸润的椒酒作为祭祀的佳品，也把花椒粒作为赠送情人的礼物。又因为花椒结出的果实密密麻麻，（</w:t>
      </w:r>
      <w:r>
        <w:rPr>
          <w:rFonts w:hint="eastAsia" w:ascii="楷体" w:hAnsi="楷体" w:eastAsia="楷体" w:cs="楷体"/>
          <w:caps w:val="0"/>
          <w:sz w:val="21"/>
          <w:szCs w:val="21"/>
          <w:lang w:val="en-US" w:eastAsia="zh-CN"/>
        </w:rPr>
        <w:t xml:space="preserve">  </w:t>
      </w:r>
      <w:r>
        <w:rPr>
          <w:rFonts w:hint="default" w:ascii="楷体" w:hAnsi="楷体" w:eastAsia="楷体" w:cs="楷体"/>
          <w:caps w:val="0"/>
          <w:sz w:val="21"/>
          <w:szCs w:val="21"/>
        </w:rPr>
        <w:t>乙</w:t>
      </w:r>
      <w:r>
        <w:rPr>
          <w:rFonts w:hint="eastAsia" w:ascii="楷体" w:hAnsi="楷体" w:eastAsia="楷体" w:cs="楷体"/>
          <w:caps w:val="0"/>
          <w:sz w:val="21"/>
          <w:szCs w:val="21"/>
          <w:lang w:val="en-US" w:eastAsia="zh-CN"/>
        </w:rPr>
        <w:t xml:space="preserve">  </w:t>
      </w:r>
      <w:r>
        <w:rPr>
          <w:rFonts w:hint="default" w:ascii="楷体" w:hAnsi="楷体" w:eastAsia="楷体" w:cs="楷体"/>
          <w:caps w:val="0"/>
          <w:sz w:val="21"/>
          <w:szCs w:val="21"/>
        </w:rPr>
        <w:t>），所以，除了情人之间互相赠送，贵族之间也常以“椒蓼之实，繁衍盈升”祝福亲友子孙昌茂。</w:t>
      </w:r>
    </w:p>
    <w:p w14:paraId="3123E646">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sz w:val="21"/>
          <w:szCs w:val="21"/>
        </w:rPr>
      </w:pPr>
      <w:r>
        <w:rPr>
          <w:rFonts w:hint="default" w:ascii="楷体" w:hAnsi="楷体" w:eastAsia="楷体" w:cs="楷体"/>
          <w:caps w:val="0"/>
          <w:sz w:val="21"/>
          <w:szCs w:val="21"/>
        </w:rPr>
        <w:t>花椒还是古代中国最重要的调味品之一。①有学者统计，②从唐代到明代，③花椒在食品制作中的使用比例始终较高，④唐代约2/5左右的食品用到花椒，⑤明代则有1/3.⑥而且从清代开始，⑦花椒在食谱中的比例大大降低，⑧降至1/5.这主要是因为明代大量进口胡椒，人们食用花椒的数量随之减少；此后，辣椒从清代中期起流行于西南各地，花椒“头号香料”的身份逐渐被取代。</w:t>
      </w:r>
    </w:p>
    <w:p w14:paraId="6686A7D7">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sz w:val="21"/>
          <w:szCs w:val="21"/>
        </w:rPr>
      </w:pPr>
      <w:r>
        <w:rPr>
          <w:rFonts w:hint="default" w:ascii="楷体" w:hAnsi="楷体" w:eastAsia="楷体" w:cs="楷体"/>
          <w:caps w:val="0"/>
          <w:sz w:val="21"/>
          <w:szCs w:val="21"/>
        </w:rPr>
        <w:t>巴蜀从秦汉时代起就是花椒最重要的产地，到清代中期，四川各地普遍栽种辣椒，这又大大加重了川菜的辣味。普通的食材，一把花椒，几个辣椒，在川菜大师的精心烹饪之下，变成了一道道色香味俱佳的菜品，让人</w:t>
      </w:r>
      <w:r>
        <w:rPr>
          <w:rFonts w:hint="default" w:ascii="楷体" w:hAnsi="楷体" w:eastAsia="楷体" w:cs="楷体"/>
          <w:caps w:val="0"/>
          <w:sz w:val="21"/>
          <w:szCs w:val="21"/>
          <w:u w:val="single"/>
        </w:rPr>
        <w:t>   </w:t>
      </w:r>
      <w:r>
        <w:rPr>
          <w:rFonts w:hint="eastAsia" w:ascii="楷体" w:hAnsi="楷体" w:eastAsia="楷体" w:cs="楷体"/>
          <w:caps w:val="0"/>
          <w:sz w:val="21"/>
          <w:szCs w:val="21"/>
          <w:u w:val="single"/>
          <w:lang w:val="en-US" w:eastAsia="zh-CN"/>
        </w:rPr>
        <w:t xml:space="preserve">  </w:t>
      </w:r>
      <w:r>
        <w:rPr>
          <w:rFonts w:hint="default" w:ascii="楷体" w:hAnsi="楷体" w:eastAsia="楷体" w:cs="楷体"/>
          <w:caps w:val="0"/>
          <w:sz w:val="21"/>
          <w:szCs w:val="21"/>
          <w:u w:val="single"/>
        </w:rPr>
        <w:t>B</w:t>
      </w:r>
      <w:r>
        <w:rPr>
          <w:rFonts w:hint="eastAsia" w:ascii="楷体" w:hAnsi="楷体" w:eastAsia="楷体" w:cs="楷体"/>
          <w:caps w:val="0"/>
          <w:sz w:val="21"/>
          <w:szCs w:val="21"/>
          <w:u w:val="single"/>
          <w:lang w:val="en-US" w:eastAsia="zh-CN"/>
        </w:rPr>
        <w:t xml:space="preserve">  </w:t>
      </w:r>
      <w:r>
        <w:rPr>
          <w:rFonts w:hint="default" w:ascii="楷体" w:hAnsi="楷体" w:eastAsia="楷体" w:cs="楷体"/>
          <w:caps w:val="0"/>
          <w:sz w:val="21"/>
          <w:szCs w:val="21"/>
          <w:u w:val="single"/>
        </w:rPr>
        <w:t>  </w:t>
      </w:r>
      <w:r>
        <w:rPr>
          <w:rFonts w:hint="default" w:ascii="楷体" w:hAnsi="楷体" w:eastAsia="楷体" w:cs="楷体"/>
          <w:caps w:val="0"/>
          <w:sz w:val="21"/>
          <w:szCs w:val="21"/>
        </w:rPr>
        <w:t>，食指大动。</w:t>
      </w:r>
      <w:r>
        <w:rPr>
          <w:sz w:val="21"/>
          <w:szCs w:val="21"/>
        </w:rPr>
        <w:t>    </w:t>
      </w:r>
    </w:p>
    <w:p w14:paraId="50A6B487">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textAlignment w:val="auto"/>
        <w:rPr>
          <w:rFonts w:hint="eastAsia" w:eastAsiaTheme="minorEastAsia"/>
          <w:sz w:val="21"/>
          <w:szCs w:val="21"/>
          <w:lang w:val="en-US" w:eastAsia="zh-CN"/>
        </w:rPr>
      </w:pPr>
      <w:r>
        <w:rPr>
          <w:rFonts w:hint="eastAsia" w:ascii="宋体" w:hAnsi="宋体" w:eastAsia="宋体" w:cs="宋体"/>
          <w:caps w:val="0"/>
          <w:sz w:val="21"/>
          <w:szCs w:val="21"/>
        </w:rPr>
        <w:t>18.请在文中画横线处填入恰当的成语。（2分）</w:t>
      </w:r>
    </w:p>
    <w:p w14:paraId="5697D404">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textAlignment w:val="auto"/>
        <w:rPr>
          <w:sz w:val="21"/>
          <w:szCs w:val="21"/>
        </w:rPr>
      </w:pPr>
      <w:r>
        <w:rPr>
          <w:rFonts w:hint="eastAsia" w:ascii="宋体" w:hAnsi="宋体" w:eastAsia="宋体" w:cs="宋体"/>
          <w:caps w:val="0"/>
          <w:sz w:val="21"/>
          <w:szCs w:val="21"/>
        </w:rPr>
        <w:t>19.请在文中括号内补写恰当的语句，使整段文字语意完整连贯，内容贴切，逻辑严密，每处不超过15个字。（4分）      </w:t>
      </w:r>
    </w:p>
    <w:p w14:paraId="4DB097E5">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216" w:leftChars="0" w:hanging="216" w:hangingChars="103"/>
        <w:textAlignment w:val="auto"/>
        <w:rPr>
          <w:sz w:val="21"/>
          <w:szCs w:val="21"/>
        </w:rPr>
      </w:pPr>
      <w:r>
        <w:rPr>
          <w:rFonts w:hint="eastAsia" w:ascii="宋体" w:hAnsi="宋体" w:eastAsia="宋体" w:cs="宋体"/>
          <w:caps w:val="0"/>
          <w:sz w:val="21"/>
          <w:szCs w:val="21"/>
        </w:rPr>
        <w:t>20.文中第四段标序号的部分有两处表述不当，请指出其序号并做修改，使语言准确流畅，逻辑严密，不得改变原意。（4分）</w:t>
      </w:r>
    </w:p>
    <w:p w14:paraId="4BA3CF06">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218" w:leftChars="0" w:hanging="218" w:hangingChars="104"/>
        <w:textAlignment w:val="auto"/>
        <w:rPr>
          <w:rFonts w:hint="eastAsia" w:ascii="宋体" w:hAnsi="宋体" w:eastAsia="宋体" w:cs="宋体"/>
          <w:caps w:val="0"/>
          <w:sz w:val="21"/>
          <w:szCs w:val="21"/>
        </w:rPr>
      </w:pPr>
      <w:r>
        <w:rPr>
          <w:rFonts w:hint="eastAsia" w:ascii="宋体" w:hAnsi="宋体" w:eastAsia="宋体" w:cs="宋体"/>
          <w:caps w:val="0"/>
          <w:sz w:val="21"/>
          <w:szCs w:val="21"/>
        </w:rPr>
        <w:t>21.文中画波浪线的部分，如果写成“梅花、樱花热烈，没有叶的衬托，显得单调；牡丹、月季好看，但被太多的叶子遮盖，花是点缀”，语义基本相同，但原句表达效果更好，为什么？（4分）</w:t>
      </w:r>
    </w:p>
    <w:p w14:paraId="6FD0A816">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218" w:leftChars="0" w:hanging="218" w:hangingChars="104"/>
        <w:textAlignment w:val="auto"/>
        <w:rPr>
          <w:rFonts w:hint="eastAsia" w:ascii="宋体" w:hAnsi="宋体" w:eastAsia="宋体" w:cs="宋体"/>
          <w:caps w:val="0"/>
          <w:sz w:val="21"/>
          <w:szCs w:val="21"/>
        </w:rPr>
      </w:pPr>
      <w:r>
        <w:rPr>
          <w:rFonts w:hint="eastAsia" w:ascii="宋体" w:hAnsi="宋体" w:eastAsia="宋体" w:cs="宋体"/>
          <w:caps w:val="0"/>
          <w:sz w:val="21"/>
          <w:szCs w:val="21"/>
        </w:rPr>
        <w:t>22.根据1-3段内容，以“花椒”为主体拟写一个因果关系的复句，概括它受中国人欢迎的原因。不超过40字。（4分）</w:t>
      </w:r>
    </w:p>
    <w:p w14:paraId="0AF033D0">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218" w:leftChars="0" w:hanging="218" w:hangingChars="104"/>
        <w:textAlignment w:val="auto"/>
        <w:rPr>
          <w:rFonts w:hint="eastAsia" w:ascii="黑体" w:hAnsi="黑体" w:eastAsia="黑体" w:cs="黑体"/>
          <w:strike w:val="0"/>
          <w:dstrike w:val="0"/>
          <w:sz w:val="21"/>
          <w:szCs w:val="21"/>
        </w:rPr>
      </w:pPr>
      <w:r>
        <w:rPr>
          <w:rFonts w:hint="eastAsia" w:ascii="黑体" w:hAnsi="黑体" w:eastAsia="黑体" w:cs="黑体"/>
          <w:caps w:val="0"/>
          <w:strike w:val="0"/>
          <w:dstrike w:val="0"/>
          <w:sz w:val="21"/>
          <w:szCs w:val="21"/>
        </w:rPr>
        <w:t>四、写作(60分)</w:t>
      </w:r>
    </w:p>
    <w:p w14:paraId="6DB33189">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sz w:val="21"/>
          <w:szCs w:val="21"/>
        </w:rPr>
      </w:pPr>
      <w:r>
        <w:rPr>
          <w:rFonts w:hint="eastAsia" w:ascii="宋体" w:hAnsi="宋体" w:eastAsia="宋体" w:cs="宋体"/>
          <w:caps w:val="0"/>
          <w:sz w:val="21"/>
          <w:szCs w:val="21"/>
        </w:rPr>
        <w:t>23.阅读下面的材料，根据要求写作。(60分)</w:t>
      </w:r>
    </w:p>
    <w:p w14:paraId="63AE5E7B">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sz w:val="21"/>
          <w:szCs w:val="21"/>
        </w:rPr>
      </w:pPr>
      <w:r>
        <w:rPr>
          <w:rFonts w:hint="default" w:ascii="楷体" w:hAnsi="楷体" w:eastAsia="楷体" w:cs="楷体"/>
          <w:caps w:val="0"/>
          <w:sz w:val="21"/>
          <w:szCs w:val="21"/>
        </w:rPr>
        <w:t>当今社会，科技的发展为交流提供了多样的渠道和丰富的场景，人们的沟通更及时，更便利。那么，人与人之间的相互理解是否会因此变得更为容易？</w:t>
      </w:r>
    </w:p>
    <w:p w14:paraId="2B545C7A">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sz w:val="21"/>
          <w:szCs w:val="21"/>
        </w:rPr>
      </w:pPr>
      <w:r>
        <w:rPr>
          <w:rFonts w:hint="eastAsia" w:ascii="宋体" w:hAnsi="宋体" w:eastAsia="宋体" w:cs="宋体"/>
          <w:caps w:val="0"/>
          <w:sz w:val="21"/>
          <w:szCs w:val="21"/>
        </w:rPr>
        <w:t>以上材料引发了你怎样的联想和思考？请写一篇文章。</w:t>
      </w:r>
    </w:p>
    <w:p w14:paraId="3EF83F0D">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firstLine="420"/>
        <w:textAlignment w:val="auto"/>
        <w:rPr>
          <w:sz w:val="21"/>
          <w:szCs w:val="21"/>
        </w:rPr>
      </w:pPr>
      <w:r>
        <w:rPr>
          <w:rFonts w:hint="eastAsia" w:ascii="宋体" w:hAnsi="宋体" w:eastAsia="宋体" w:cs="宋体"/>
          <w:caps w:val="0"/>
          <w:sz w:val="21"/>
          <w:szCs w:val="21"/>
        </w:rPr>
        <w:t>要求：选准角度，确定立意，明确文体，自拟标题；不要套作，不得抄袭；不得泄露个人信息；不少于800字。</w:t>
      </w:r>
    </w:p>
    <w:p w14:paraId="15EA3628">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textAlignment w:val="auto"/>
        <w:rPr>
          <w:sz w:val="21"/>
          <w:szCs w:val="21"/>
        </w:rPr>
      </w:pPr>
      <w:r>
        <w:rPr>
          <w:rFonts w:hint="eastAsia" w:ascii="宋体" w:hAnsi="宋体" w:eastAsia="宋体" w:cs="宋体"/>
          <w:caps w:val="0"/>
          <w:sz w:val="21"/>
          <w:szCs w:val="21"/>
        </w:rPr>
        <w:t xml:space="preserve">        </w:t>
      </w: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楷体">
    <w:altName w:val="汉仪楷体KW"/>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SimSun-ExtB">
    <w:altName w:val="苹方-简"/>
    <w:panose1 w:val="00000000000000000000"/>
    <w:charset w:val="00"/>
    <w:family w:val="auto"/>
    <w:pitch w:val="default"/>
    <w:sig w:usb0="00000000" w:usb1="00000000" w:usb2="00000000" w:usb3="00000000" w:csb0="00000000" w:csb1="00000000"/>
  </w:font>
  <w:font w:name="MS Gothic">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黑体">
    <w:altName w:val="汉仪中黑KW"/>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宋刻本秀楷_GBK">
    <w:panose1 w:val="02000000000000000000"/>
    <w:charset w:val="86"/>
    <w:family w:val="auto"/>
    <w:pitch w:val="default"/>
    <w:sig w:usb0="A00002BF" w:usb1="08CF7CFA" w:usb2="00000000" w:usb3="00000000" w:csb0="00040001" w:csb1="00000000"/>
  </w:font>
  <w:font w:name="方正书宋简体">
    <w:altName w:val="方正书宋简体"/>
    <w:panose1 w:val="02000000000000000000"/>
    <w:charset w:val="86"/>
    <w:family w:val="auto"/>
    <w:pitch w:val="default"/>
    <w:sig w:usb0="A00002BF" w:usb1="184F6CFA" w:usb2="00000012" w:usb3="00000000" w:csb0="00040001" w:csb1="00000000"/>
  </w:font>
  <w:font w:name="方正宋黑简体">
    <w:altName w:val="方正宋黑简体"/>
    <w:panose1 w:val="02000000000000000000"/>
    <w:charset w:val="86"/>
    <w:family w:val="auto"/>
    <w:pitch w:val="default"/>
    <w:sig w:usb0="A00002BF" w:usb1="184F6CFA" w:usb2="00000012" w:usb3="00000000" w:csb0="00040001" w:csb1="00000000"/>
  </w:font>
  <w:font w:name="方正黑体简体">
    <w:altName w:val="方正黑体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宋体-简">
    <w:panose1 w:val="02010800040101010101"/>
    <w:charset w:val="86"/>
    <w:family w:val="auto"/>
    <w:pitch w:val="default"/>
    <w:sig w:usb0="00000001" w:usb1="080F0000" w:usb2="00000000" w:usb3="00000000" w:csb0="00040000" w:csb1="00000000"/>
  </w:font>
  <w:font w:name="Kaiti TC Regular">
    <w:panose1 w:val="02010600040101010101"/>
    <w:charset w:val="86"/>
    <w:family w:val="auto"/>
    <w:pitch w:val="default"/>
    <w:sig w:usb0="80000287" w:usb1="280F3C52" w:usb2="00000016" w:usb3="00000000" w:csb0="0004001F" w:csb1="00000000"/>
  </w:font>
  <w:font w:name="Kaiti SC Regular">
    <w:panose1 w:val="02010600040101010101"/>
    <w:charset w:val="86"/>
    <w:family w:val="auto"/>
    <w:pitch w:val="default"/>
    <w:sig w:usb0="80000287" w:usb1="280F3C52" w:usb2="00000016" w:usb3="00000000" w:csb0="0004001F" w:csb1="00000000"/>
  </w:font>
  <w:font w:name="方正清刻本悦宋简体">
    <w:panose1 w:val="02000000000000000000"/>
    <w:charset w:val="86"/>
    <w:family w:val="auto"/>
    <w:pitch w:val="default"/>
    <w:sig w:usb0="00000001" w:usb1="08000000" w:usb2="00000000"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4CCDC">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2044700</wp:posOffset>
              </wp:positionH>
              <wp:positionV relativeFrom="paragraph">
                <wp:posOffset>0</wp:posOffset>
              </wp:positionV>
              <wp:extent cx="209931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09931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DF81B">
                          <w:pPr>
                            <w:pStyle w:val="2"/>
                            <w:jc w:val="center"/>
                          </w:pPr>
                          <w:r>
                            <w:rPr>
                              <w:rFonts w:hint="eastAsia"/>
                              <w:lang w:val="en-US" w:eastAsia="zh-CN"/>
                            </w:rPr>
                            <w:t xml:space="preserve">语文试题答案  </w:t>
                          </w: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8</w:t>
                          </w:r>
                          <w:r>
                            <w:t xml:space="preserve"> 页</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61pt;margin-top:0pt;height:144pt;width:165.3pt;mso-position-horizontal-relative:margin;z-index:251659264;mso-width-relative:page;mso-height-relative:page;" filled="f" stroked="f" coordsize="21600,21600" o:gfxdata="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nwY9ldcAAAAIAQAADwAAAAAAAAABACAAAAAiAAAAZHJzL2Rvd25y&#10;ZXYueG1sUEsBAhQAFAAAAAgAh07iQITGRTA4AgAAYwQAAA4AAAAAAAAAAQAgAAAAJgEAAGRycy9l&#10;Mm9Eb2MueG1sUEsFBgAAAAAGAAYAWQEAANAFAAAAAA==&#10;">
              <v:fill on="f" focussize="0,0"/>
              <v:stroke on="f" weight="0.5pt"/>
              <v:imagedata o:title=""/>
              <o:lock v:ext="edit" aspectratio="f"/>
              <v:textbox inset="0mm,0mm,0mm,0mm" style="mso-fit-shape-to-text:t;">
                <w:txbxContent>
                  <w:p w14:paraId="4FDDF81B">
                    <w:pPr>
                      <w:pStyle w:val="2"/>
                      <w:jc w:val="center"/>
                    </w:pPr>
                    <w:r>
                      <w:rPr>
                        <w:rFonts w:hint="eastAsia"/>
                        <w:lang w:val="en-US" w:eastAsia="zh-CN"/>
                      </w:rPr>
                      <w:t xml:space="preserve">语文试题答案  </w:t>
                    </w: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8</w:t>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2BDB98"/>
    <w:rsid w:val="17F60119"/>
    <w:rsid w:val="63FF704F"/>
    <w:rsid w:val="6D2BD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60</TotalTime>
  <ScaleCrop>false</ScaleCrop>
  <LinksUpToDate>false</LinksUpToDate>
  <CharactersWithSpaces>0</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2025-04-08T09:07:00Z</dcterms:created>
  <dc:creator>Ares.Y</dc:creator>
  <cp:lastModifiedBy>Ares.Y</cp:lastModifiedBy>
  <dcterms:modified xsi:type="dcterms:W3CDTF">2025-04-08T10:09:02Z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C1555B46381DB9D53E85F4676878B77A_43</vt:lpwstr>
  </property>
</Properties>
</file>