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79415b98f4f17" /><Relationship Type="http://schemas.openxmlformats.org/package/2006/relationships/metadata/core-properties" Target="/package/services/metadata/core-properties/8f6885f15835405e9be69337f3e7a1d9.psmdcp" Id="R41866aecef544af1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863600</wp:posOffset>
                </wp:positionV>
                <wp:extent cx="6629400" cy="9512300"/>
                <wp:effectExtent l="0" t="0" r="635" b="1460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20" w:lineRule="exact"/>
                              <w:ind w:firstLine="1340"/>
                              <w:jc w:val="both"/>
                            </w:pPr>
                            <w:r>
                              <w:rPr>
                                <w:sz w:val="34"/>
                                <w:color w:val="000000"/>
                              </w:rPr>
                              <w:t xml:space="preserve">宁波市 2024学年 期末九校联考 高三语文参考答案</w:t>
                            </w:r>
                          </w:p>
                          <w:p>
                            <w:pPr>
                              <w:spacing w:after="40" w:line="440" w:lineRule="exact"/>
                              <w:ind w:firstLine="2800"/>
                              <w:jc w:val="both"/>
                            </w:pPr>
                            <w:r>
                              <w:rPr>
                                <w:sz w:val="28"/>
                                <w:color w:val="000000"/>
                              </w:rPr>
                              <w:t xml:space="preserve">第一学期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一、现代文阅读（35分）</w:t>
                            </w:r>
                          </w:p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（一）现代文阅读I（本题共5小题，19分）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1．B（A项，材料一第2段对“可游”“可居”是分别进行解释的，但选项却杂糅在一起。C项，材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料二第5段原文表述是“那山水画的独特透视方式，则营造出一种游观的可能，也使得山水画本质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上不只是一个凝视的对象，同时也是“实践”对象。”，选项把原文“不只是······同时也是······”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表述为“不是·······而是·······”，改变了句间的逻辑关系。D项，“越不逼真清晰的山水就越能真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切地给我们展示漫游者眼中的世界”错误，原文表述是“不那么逼真清晰，山水才······”，并没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有说越不逼真清晰就越真切。）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2．C（对应材料二的4、5两段，第四段阐析散点透视的特点和作用，第五段开头引进西方的焦点透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视进行比较，原文只是分别说明两者的特点，并没有比较高下之意。）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3．B（材料一主要阐述了山水画“可游”“可居”的美学观。A 项宝钗论画的这段话体现了中国画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法中关于构图和布局的重要原则，即“经营位置”，也就是对画面中各个元素的位置和关系进行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精心安排，以达到最佳的艺术效果。C项强调山水画中云、水、道路和林木的重要性。D项指出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水墨画的魅力在于符合造化自然的本性，可以用简单的笔墨，勾勒出天地间的万千气象。B项意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思是画房子的时候要设身处地地考虑其所处的环境，让人看到画作后都能感受到如同置身其中一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般。符合山水画“可居”的美学观）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4．实践性：指山水画能在意识中唤醒行走的想象，提供一种类似于行走的心理知觉，让我们得以在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画中山水游观。（2分）超越性：指山水画能让我们从绘画的现实世界中摆脱出来，向纵深行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进、延伸，进入被称为意境的整体空间，形成每一个个体所独自领悟的体验。（2分）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5．①不仅要描绘出“明月”“松石”“清泉”“浣女”“渔舟”的形貌，还要使其具有空间感和深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度，让观者仿佛能置身其中，沿着画中的山路、水道游走欣赏。②选择“明月”“清泉”“竹”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“莲”“浣女”“渔舟”等景物组织画面，让画中的自然景物与生活场景和谐共生，使观者看到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画后产生强烈的共鸣和归属感，使画面宜人“可居”。③把“渔舟”作为路的一种形态，用它组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织画面。可以画出渔舟行进形成的水路，从画幅的前端或偏左或偏右的画框之外深入画面，使之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成为将画面推进纵深的一条重要视觉线索。④运用散点透视的空间构成方式，突破视点和视野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的限制，将“空山”“明月”“松”“清泉”“石”“竹”“莲”等不同视线所获得的景物纳入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同一个框架，使观者产生动态感知。（每点2分，任意写出三点即满分。）</w:t>
                            </w:r>
                          </w:p>
                          <w:p>
                            <w:pPr>
                              <w:spacing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（二）现代文阅读（本题共4小题，16分）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6．C（“可见人的兴趣爱好是会发生转变的”有误。）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7．B（“对往日的优渥生活依然充满了眷恋与不舍”错误，应该展现了吉龙虽从云端坠落但仍保持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着人格独立与尊严。）</w:t>
                            </w:r>
                          </w:p>
                          <w:p>
                            <w:pPr>
                              <w:spacing w:after="420"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8．①“砌砖”是一种粗糙的工作，“砌砖工”是底层职业，代表吉龙面临的现实困境和苦难生活；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②“小提琴”则是一种高雅的艺术，也是一种人文的隐喻，象征着吉龙坚守的精神世界和向往的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美好生活；③“砌砖工”和“拉小提琴”具有强烈的反差感，为人物形象增添了神秘感，写出了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吉龙虽生存在困境中但诗心未灭，歌颂了苦难背景下人性的坚忍不拔与顽强不屈（或人在苦难中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的尊严）（①②点各1分，③点2分）</w:t>
                            </w:r>
                          </w:p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宁波九校高三语文参考答案 第1页共4页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left:0pt;margin-left:38.0pt;margin-top:68.0pt;height:749.0pt;width:522.0pt;z-index:638823734768369057;mso-width-relative:page;mso-height-relative:page;mso-position-vertical-relative:page;mso-position-horizontal-relative:page;" coordsize="21600,21600" o:spid="_x0000_s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520" w:lineRule="exact"/>
                        <w:ind w:firstLine="1340"/>
                        <w:jc w:val="both"/>
                      </w:pPr>
                      <w:r>
                        <w:rPr>
                          <w:sz w:val="34"/>
                          <w:color w:val="000000"/>
                        </w:rPr>
                        <w:t xml:space="preserve">宁波市 2024学年 期末九校联考 高三语文参考答案</w:t>
                      </w:r>
                    </w:p>
                    <w:p>
                      <w:pPr>
                        <w:spacing w:after="40" w:line="440" w:lineRule="exact"/>
                        <w:ind w:firstLine="2800"/>
                        <w:jc w:val="both"/>
                      </w:pPr>
                      <w:r>
                        <w:rPr>
                          <w:sz w:val="28"/>
                          <w:color w:val="000000"/>
                        </w:rPr>
                        <w:t xml:space="preserve">第一学期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一、现代文阅读（35分）</w:t>
                      </w:r>
                    </w:p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（一）现代文阅读I（本题共5小题，19分）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1．B（A项，材料一第2段对“可游”“可居”是分别进行解释的，但选项却杂糅在一起。C项，材</w:t>
                      </w:r>
                      <w:r>
                        <w:rPr>
                          <w:sz w:val="22"/>
                          <w:color w:val="000000"/>
                        </w:rPr>
                        <w:t xml:space="preserve">料二第5段原文表述是“那山水画的独特透视方式，则营造出一种游观的可能，也使得山水画本质</w:t>
                      </w:r>
                      <w:r>
                        <w:rPr>
                          <w:sz w:val="22"/>
                          <w:color w:val="000000"/>
                        </w:rPr>
                        <w:t xml:space="preserve">上不只是一个凝视的对象，同时也是“实践”对象。”，选项把原文“不只是······同时也是······”</w:t>
                      </w:r>
                      <w:r>
                        <w:rPr>
                          <w:sz w:val="22"/>
                          <w:color w:val="000000"/>
                        </w:rPr>
                        <w:t xml:space="preserve">表述为“不是·······而是·······”，改变了句间的逻辑关系。D项，“越不逼真清晰的山水就越能真</w:t>
                      </w:r>
                      <w:r>
                        <w:rPr>
                          <w:sz w:val="22"/>
                          <w:color w:val="000000"/>
                        </w:rPr>
                        <w:t xml:space="preserve">切地给我们展示漫游者眼中的世界”错误，原文表述是“不那么逼真清晰，山水才······”，并没</w:t>
                      </w:r>
                      <w:r>
                        <w:rPr>
                          <w:sz w:val="22"/>
                          <w:color w:val="000000"/>
                        </w:rPr>
                        <w:t xml:space="preserve">有说越不逼真清晰就越真切。）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2．C（对应材料二的4、5两段，第四段阐析散点透视的特点和作用，第五段开头引进西方的焦点透</w:t>
                      </w:r>
                      <w:r>
                        <w:rPr>
                          <w:sz w:val="22"/>
                          <w:color w:val="000000"/>
                        </w:rPr>
                        <w:t xml:space="preserve">视进行比较，原文只是分别说明两者的特点，并没有比较高下之意。）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3．B（材料一主要阐述了山水画“可游”“可居”的美学观。A 项宝钗论画的这段话体现了中国画</w:t>
                      </w:r>
                      <w:r>
                        <w:rPr>
                          <w:sz w:val="22"/>
                          <w:color w:val="000000"/>
                        </w:rPr>
                        <w:t xml:space="preserve">法中关于构图和布局的重要原则，即“经营位置”，也就是对画面中各个元素的位置和关系进行</w:t>
                      </w:r>
                      <w:r>
                        <w:rPr>
                          <w:sz w:val="22"/>
                          <w:color w:val="000000"/>
                        </w:rPr>
                        <w:t xml:space="preserve">精心安排，以达到最佳的艺术效果。C项强调山水画中云、水、道路和林木的重要性。D项指出</w:t>
                      </w:r>
                      <w:r>
                        <w:rPr>
                          <w:sz w:val="22"/>
                          <w:color w:val="000000"/>
                        </w:rPr>
                        <w:t xml:space="preserve">水墨画的魅力在于符合造化自然的本性，可以用简单的笔墨，勾勒出天地间的万千气象。B项意</w:t>
                      </w:r>
                      <w:r>
                        <w:rPr>
                          <w:sz w:val="22"/>
                          <w:color w:val="000000"/>
                        </w:rPr>
                        <w:t xml:space="preserve">思是画房子的时候要设身处地地考虑其所处的环境，让人看到画作后都能感受到如同置身其中一</w:t>
                      </w:r>
                      <w:r>
                        <w:rPr>
                          <w:sz w:val="22"/>
                          <w:color w:val="000000"/>
                        </w:rPr>
                        <w:t xml:space="preserve">般。符合山水画“可居”的美学观）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4．实践性：指山水画能在意识中唤醒行走的想象，提供一种类似于行走的心理知觉，让我们得以在</w:t>
                      </w:r>
                      <w:r>
                        <w:rPr>
                          <w:sz w:val="22"/>
                          <w:color w:val="000000"/>
                        </w:rPr>
                        <w:t xml:space="preserve">画中山水游观。（2分）超越性：指山水画能让我们从绘画的现实世界中摆脱出来，向纵深行</w:t>
                      </w:r>
                      <w:r>
                        <w:rPr>
                          <w:sz w:val="22"/>
                          <w:color w:val="000000"/>
                        </w:rPr>
                        <w:t xml:space="preserve">进、延伸，进入被称为意境的整体空间，形成每一个个体所独自领悟的体验。（2分）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5．①不仅要描绘出“明月”“松石”“清泉”“浣女”“渔舟”的形貌，还要使其具有空间感和深</w:t>
                      </w:r>
                      <w:r>
                        <w:rPr>
                          <w:sz w:val="22"/>
                          <w:color w:val="000000"/>
                        </w:rPr>
                        <w:t xml:space="preserve">度，让观者仿佛能置身其中，沿着画中的山路、水道游走欣赏。②选择“明月”“清泉”“竹”</w:t>
                      </w:r>
                      <w:r>
                        <w:rPr>
                          <w:sz w:val="22"/>
                          <w:color w:val="000000"/>
                        </w:rPr>
                        <w:t xml:space="preserve">“莲”“浣女”“渔舟”等景物组织画面，让画中的自然景物与生活场景和谐共生，使观者看到</w:t>
                      </w:r>
                      <w:r>
                        <w:rPr>
                          <w:sz w:val="22"/>
                          <w:color w:val="000000"/>
                        </w:rPr>
                        <w:t xml:space="preserve">画后产生强烈的共鸣和归属感，使画面宜人“可居”。③把“渔舟”作为路的一种形态，用它组</w:t>
                      </w:r>
                      <w:r>
                        <w:rPr>
                          <w:sz w:val="22"/>
                          <w:color w:val="000000"/>
                        </w:rPr>
                        <w:t xml:space="preserve">织画面。可以画出渔舟行进形成的水路，从画幅的前端或偏左或偏右的画框之外深入画面，使之</w:t>
                      </w:r>
                      <w:r>
                        <w:rPr>
                          <w:sz w:val="22"/>
                          <w:color w:val="000000"/>
                        </w:rPr>
                        <w:t xml:space="preserve">成为将画面推进纵深的一条重要视觉线索。④运用散点透视的空间构成方式，突破视点和视野</w:t>
                      </w:r>
                      <w:r>
                        <w:rPr>
                          <w:sz w:val="22"/>
                          <w:color w:val="000000"/>
                        </w:rPr>
                        <w:t xml:space="preserve">的限制，将“空山”“明月”“松”“清泉”“石”“竹”“莲”等不同视线所获得的景物纳入</w:t>
                      </w:r>
                      <w:r>
                        <w:rPr>
                          <w:sz w:val="22"/>
                          <w:color w:val="000000"/>
                        </w:rPr>
                        <w:t xml:space="preserve">同一个框架，使观者产生动态感知。（每点2分，任意写出三点即满分。）</w:t>
                      </w:r>
                    </w:p>
                    <w:p>
                      <w:pPr>
                        <w:spacing w:line="36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（二）现代文阅读（本题共4小题，16分）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6．C（“可见人的兴趣爱好是会发生转变的”有误。）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7．B（“对往日的优渥生活依然充满了眷恋与不舍”错误，应该展现了吉龙虽从云端坠落但仍保持</w:t>
                      </w:r>
                      <w:r>
                        <w:rPr>
                          <w:sz w:val="22"/>
                          <w:color w:val="000000"/>
                        </w:rPr>
                        <w:t xml:space="preserve">着人格独立与尊严。）</w:t>
                      </w:r>
                    </w:p>
                    <w:p>
                      <w:pPr>
                        <w:spacing w:after="420"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8．①“砌砖”是一种粗糙的工作，“砌砖工”是底层职业，代表吉龙面临的现实困境和苦难生活；</w:t>
                      </w:r>
                      <w:r>
                        <w:rPr>
                          <w:sz w:val="22"/>
                          <w:color w:val="000000"/>
                        </w:rPr>
                        <w:t xml:space="preserve">②“小提琴”则是一种高雅的艺术，也是一种人文的隐喻，象征着吉龙坚守的精神世界和向往的</w:t>
                      </w:r>
                      <w:r>
                        <w:rPr>
                          <w:sz w:val="22"/>
                          <w:color w:val="000000"/>
                        </w:rPr>
                        <w:t xml:space="preserve">美好生活；③“砌砖工”和“拉小提琴”具有强烈的反差感，为人物形象增添了神秘感，写出了</w:t>
                      </w:r>
                      <w:r>
                        <w:rPr>
                          <w:sz w:val="22"/>
                          <w:color w:val="000000"/>
                        </w:rPr>
                        <w:t xml:space="preserve">吉龙虽生存在困境中但诗心未灭，歌颂了苦难背景下人性的坚忍不拔与顽强不屈（或人在苦难中</w:t>
                      </w:r>
                      <w:r>
                        <w:rPr>
                          <w:sz w:val="22"/>
                          <w:color w:val="000000"/>
                        </w:rPr>
                        <w:t xml:space="preserve">的尊严）（①②点各1分，③点2分）</w:t>
                      </w:r>
                    </w:p>
                    <w:p>
                      <w:pPr>
                        <w:spacing w:line="340" w:lineRule="exact"/>
                        <w:ind/>
                        <w:jc w:val="center"/>
                      </w:pPr>
                      <w:r>
                        <w:rPr>
                          <w:sz w:val="22"/>
                          <w:color w:val="000000"/>
                        </w:rPr>
                        <w:t xml:space="preserve">宁波九校高三语文参考答案 第1页共4页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100" w:right="740" w:bottom="1100" w:left="740" w:header="0" w:footer="1100"/>
          <w:pgSz w:w="11900" w:h="16840" w:orient="portrait"/>
          <w:headerReference w:type="default" r:id="R9a90bac4ffd047d5"/>
          <w:footerReference w:type="default" r:id="R6fe18b22a3ae41dd"/>
          <w:titlePg/>
        </w:sectPr>
      </w:pPr>
    </w:p>
    <w:p>
      <w:pPr>
        <w:spacing w:line="320" w:lineRule="exact"/>
        <w:ind w:firstLine="0"/>
        <w:jc w:val="both"/>
      </w:pPr>
      <w:r>
        <w:rPr>
          <w:sz w:val="22"/>
          <w:color w:val="000000"/>
        </w:rPr>
        <w:t xml:space="preserve">9．①对父母要求的反抗：小时候父母逼迫吉龙学琴，吉龙哭着不去，用手扒门框，把指甲都抠坏了，</w:t>
      </w:r>
      <w:r>
        <w:rPr>
          <w:sz w:val="22"/>
          <w:color w:val="000000"/>
        </w:rPr>
        <w:t xml:space="preserve">体现了他不甘于被父母规划自己的人生。②家庭败落后的坚韧：吉龙遭遇了极其沉重的家庭变故，</w:t>
      </w:r>
      <w:r>
        <w:rPr>
          <w:sz w:val="22"/>
          <w:color w:val="000000"/>
        </w:rPr>
        <w:t xml:space="preserve">父母服毒自杀，公司财产被瓜分，哥哥炒期货血本无归。面对从家境优渥到穷困落魄的命运转折，</w:t>
      </w:r>
      <w:r>
        <w:rPr>
          <w:sz w:val="22"/>
          <w:color w:val="000000"/>
        </w:rPr>
        <w:t xml:space="preserve">他没有被击垮，而是把琴当了去技校学习砌砖，试图通过自己的努力在异国他乡生存下去，这体</w:t>
      </w:r>
      <w:r>
        <w:rPr>
          <w:sz w:val="22"/>
          <w:color w:val="000000"/>
        </w:rPr>
        <w:t xml:space="preserve">现了他对命运的抗争。③面对嘲讽的隐忍：在同学的嘲讽和起哄中，吉龙依然坚持自我。他会在</w:t>
      </w:r>
      <w:r>
        <w:rPr>
          <w:sz w:val="22"/>
          <w:color w:val="000000"/>
        </w:rPr>
        <w:t xml:space="preserve">课间休息时，用拿砖的动作模拟拉琴，这种对小提琴的热爱，是他在精神层面与困苦生活的抗争。</w:t>
      </w:r>
      <w:r>
        <w:rPr>
          <w:sz w:val="22"/>
          <w:color w:val="000000"/>
        </w:rPr>
        <w:t xml:space="preserve">④洪水危机中的坚守：结尾处大暴雨来袭，洪水可能危及生命，但他不顾危险去车里拿回琴盒，</w:t>
      </w:r>
    </w:p>
    <w:p>
      <w:pPr>
        <w:spacing w:line="320" w:lineRule="exact"/>
        <w:ind w:left="280" w:firstLine="200"/>
        <w:jc w:val="both"/>
      </w:pPr>
      <w:r>
        <w:rPr>
          <w:sz w:val="22"/>
          <w:color w:val="000000"/>
        </w:rPr>
        <w:t xml:space="preserve">在雷鸣和暴雨中拉起了琴，以激昂的琴声反抗命运的洪流。（每点2分，任意写出三点即满分。）</w:t>
      </w:r>
    </w:p>
    <w:p>
      <w:pPr>
        <w:spacing w:line="320" w:lineRule="exact"/>
        <w:ind w:firstLine="0"/>
        <w:jc w:val="both"/>
      </w:pPr>
      <w:r>
        <w:rPr>
          <w:sz w:val="22"/>
          <w:color w:val="000000"/>
        </w:rPr>
        <w:t xml:space="preserve">二、古代诗文阅读（35分）</w:t>
      </w:r>
    </w:p>
    <w:p>
      <w:pPr>
        <w:spacing w:line="320" w:lineRule="exact"/>
        <w:ind w:firstLine="0"/>
        <w:jc w:val="both"/>
      </w:pPr>
      <w:r>
        <w:rPr>
          <w:sz w:val="22"/>
          <w:color w:val="000000"/>
        </w:rPr>
        <w:t xml:space="preserve">（一）文言文阅读（本题共5小题，22分）</w:t>
      </w:r>
    </w:p>
    <w:p>
      <w:pPr>
        <w:spacing w:line="320" w:lineRule="exact"/>
        <w:ind w:firstLine="0"/>
        <w:jc w:val="both"/>
      </w:pPr>
      <w:r>
        <w:rPr>
          <w:sz w:val="22"/>
          <w:color w:val="000000"/>
        </w:rPr>
        <w:t xml:space="preserve">10．BDF（见译文）</w:t>
      </w:r>
    </w:p>
    <w:p>
      <w:pPr>
        <w:spacing w:line="320" w:lineRule="exact"/>
        <w:ind w:firstLine="0"/>
        <w:jc w:val="both"/>
      </w:pPr>
      <w:r>
        <w:rPr>
          <w:sz w:val="22"/>
          <w:color w:val="000000"/>
        </w:rPr>
        <w:t xml:space="preserve">11．C（A项，都是介词，趁机，正确。B项，“约束纷更”中的“约束”是规章法令的意思，成语</w:t>
      </w:r>
      <w:r>
        <w:rPr>
          <w:sz w:val="22"/>
          <w:color w:val="000000"/>
        </w:rPr>
        <w:t xml:space="preserve">“坚明约束”中的“约束”是动词活用为名词，意为“盟约或信约”，意义不同，正确。C项，</w:t>
      </w:r>
      <w:r>
        <w:rPr>
          <w:sz w:val="22"/>
          <w:color w:val="000000"/>
        </w:rPr>
        <w:t xml:space="preserve">“治乱之条贯”中的“治”与“乱”相对，是安定的意思，意义不同，错误。D项，“因人之</w:t>
      </w:r>
      <w:r>
        <w:rPr>
          <w:sz w:val="22"/>
          <w:color w:val="000000"/>
        </w:rPr>
        <w:t xml:space="preserve">力而敝之”的“敝”是损害的意思，意义不同，正确。）</w:t>
      </w:r>
    </w:p>
    <w:p>
      <w:pPr>
        <w:spacing w:line="320" w:lineRule="exact"/>
        <w:ind w:firstLine="0"/>
        <w:jc w:val="both"/>
      </w:pPr>
      <w:r>
        <w:rPr>
          <w:sz w:val="22"/>
          <w:color w:val="000000"/>
        </w:rPr>
        <w:t xml:space="preserve">12．D（“其意以风朝廷耳”的意思是“他的用意在于讽刺朝廷”，而不是“在朝廷中掀起风波”。）</w:t>
      </w:r>
    </w:p>
    <w:p>
      <w:pPr>
        <w:spacing w:line="320" w:lineRule="exact"/>
        <w:ind w:firstLine="0"/>
        <w:jc w:val="both"/>
      </w:pPr>
      <w:r>
        <w:rPr>
          <w:sz w:val="22"/>
          <w:color w:val="000000"/>
        </w:rPr>
        <w:t xml:space="preserve">13．（1）凡是（王安石）有奏请，而朝臣认为不妥善的，曾布一定会上疏逐条辨析，来坚定宋神宗</w:t>
      </w:r>
      <w:r>
        <w:rPr>
          <w:sz w:val="22"/>
          <w:color w:val="000000"/>
        </w:rPr>
        <w:t xml:space="preserve">的心意。（得分点：“不便”译为“不妥善”或“不便施行”，1分；“条析”译为“逐</w:t>
      </w:r>
      <w:r>
        <w:rPr>
          <w:sz w:val="22"/>
          <w:color w:val="000000"/>
        </w:rPr>
        <w:t xml:space="preserve">条辨析（分析）”，1分；“以”，目的连词，来，1分；大意1分。）</w:t>
      </w:r>
    </w:p>
    <w:p>
      <w:pPr>
        <w:spacing w:line="320" w:lineRule="exact"/>
        <w:ind w:left="280" w:firstLine="200"/>
        <w:jc w:val="both"/>
      </w:pPr>
      <w:r>
        <w:rPr>
          <w:sz w:val="22"/>
          <w:color w:val="000000"/>
        </w:rPr>
        <w:t xml:space="preserve">（2）有改变礼制和乐制的诸侯王，国君在巡行时遇到就要惩罚他们，这就是说这些是不能擅自</w:t>
      </w:r>
      <w:r>
        <w:rPr>
          <w:sz w:val="22"/>
          <w:color w:val="000000"/>
        </w:rPr>
        <w:t xml:space="preserve">改变的。（得分点：“诸侯有变礼易乐者”定语后置句，1分；“易”译为“改变”，1</w:t>
      </w:r>
      <w:r>
        <w:rPr>
          <w:sz w:val="22"/>
          <w:color w:val="000000"/>
        </w:rPr>
        <w:t xml:space="preserve">分；“巡守”译为“出行，视察”，1分；“诛”译为“惩罚，治罪”，1分。）</w:t>
      </w:r>
    </w:p>
    <w:p>
      <w:pPr>
        <w:spacing w:line="320" w:lineRule="exact"/>
        <w:ind w:firstLine="0"/>
        <w:jc w:val="both"/>
      </w:pPr>
      <w:r>
        <w:rPr>
          <w:sz w:val="22"/>
          <w:color w:val="000000"/>
        </w:rPr>
        <w:t xml:space="preserve">14．①变法中设立制置三司条例司的目的是筹划国家大计，变更旧法，流通天下财物。（1分）②司</w:t>
      </w:r>
      <w:r>
        <w:rPr>
          <w:sz w:val="22"/>
          <w:color w:val="000000"/>
        </w:rPr>
        <w:t xml:space="preserve">马光反对设立制置三司条例司的原因有两点：一是会让掌管政事的人干涉三司使的事务（2分）；</w:t>
      </w:r>
      <w:r>
        <w:rPr>
          <w:sz w:val="22"/>
          <w:color w:val="000000"/>
        </w:rPr>
        <w:t xml:space="preserve">二是用规程、条例行事，不适合辅佐君王（2分）。</w:t>
      </w:r>
    </w:p>
    <w:p>
      <w:pPr>
        <w:spacing w:line="380" w:lineRule="exact"/>
        <w:ind w:firstLine="0"/>
        <w:jc w:val="both"/>
      </w:pPr>
      <w:r>
        <w:rPr>
          <w:sz w:val="26"/>
          <w:color w:val="000000"/>
        </w:rPr>
        <w:t xml:space="preserve">【参考译文】</w:t>
      </w:r>
    </w:p>
    <w:p>
      <w:pPr>
        <w:spacing w:line="360" w:lineRule="exact"/>
        <w:ind w:firstLine="420"/>
        <w:jc w:val="both"/>
      </w:pPr>
      <w:r>
        <w:rPr>
          <w:sz w:val="24"/>
          <w:color w:val="000000"/>
        </w:rPr>
        <w:t xml:space="preserve">材料一：</w:t>
      </w:r>
    </w:p>
    <w:p>
      <w:pPr>
        <w:spacing w:line="320" w:lineRule="exact"/>
        <w:ind w:firstLine="480"/>
        <w:jc w:val="both"/>
      </w:pPr>
      <w:r>
        <w:rPr>
          <w:sz w:val="22"/>
          <w:color w:val="000000"/>
        </w:rPr>
        <w:t xml:space="preserve">宋神宗不认为（唐介和孙固的话）是对的，最终任命王安石为参知政事，（并）对他说：“人们</w:t>
      </w:r>
      <w:r>
        <w:rPr>
          <w:sz w:val="22"/>
          <w:color w:val="000000"/>
        </w:rPr>
        <w:t xml:space="preserve">都不（真正）了解你，认为你只知道治理天下的理论，不明白（如何处理）社会上的事务。”王安</w:t>
      </w:r>
      <w:r>
        <w:rPr>
          <w:sz w:val="22"/>
          <w:color w:val="000000"/>
        </w:rPr>
        <w:t xml:space="preserve">石回答说：“治理天下的理论正是用来处理社会上的事务的。”宋神宗说：“你所筹划的治国方案，</w:t>
      </w:r>
      <w:r>
        <w:rPr>
          <w:sz w:val="22"/>
          <w:color w:val="000000"/>
        </w:rPr>
        <w:t xml:space="preserve">把什么放在第一位？”王安石回答说：“一个朝代的末期的社会风气，（是）贤良的人不能够实践</w:t>
      </w:r>
      <w:r>
        <w:rPr>
          <w:sz w:val="22"/>
          <w:color w:val="000000"/>
        </w:rPr>
        <w:t xml:space="preserve">道德、正义，品行不端的人（反而）有机会不行仁义，地位卑下的人不能够推行礼义，显贵的人（却）</w:t>
      </w:r>
      <w:r>
        <w:rPr>
          <w:sz w:val="22"/>
          <w:color w:val="000000"/>
        </w:rPr>
        <w:t xml:space="preserve">能够任意胡来。（因此）改变社会风气，（改）立法令制度，正是如今迫切需要解决的头等大事。”</w:t>
      </w:r>
      <w:r>
        <w:rPr>
          <w:sz w:val="22"/>
          <w:color w:val="000000"/>
        </w:rPr>
        <w:t xml:space="preserve">宋神宗十分赞同这种判断。</w:t>
      </w:r>
    </w:p>
    <w:p>
      <w:pPr>
        <w:spacing w:line="320" w:lineRule="exact"/>
        <w:ind w:firstLine="500"/>
        <w:jc w:val="both"/>
      </w:pPr>
      <w:r>
        <w:rPr>
          <w:sz w:val="22"/>
          <w:color w:val="000000"/>
        </w:rPr>
        <w:t xml:space="preserve">甲子日，讨论推行新法，王安石说：“周代设置泉府这一官职，通过专卖制度来抑制兼并，平</w:t>
      </w:r>
      <w:r>
        <w:rPr>
          <w:sz w:val="22"/>
          <w:color w:val="000000"/>
        </w:rPr>
        <w:t xml:space="preserve">衡贫富差距，使天下的财富得到调节和流通。如今想要管理财物，就应当修订泉府之法，来收回掌</w:t>
      </w:r>
      <w:r>
        <w:rPr>
          <w:sz w:val="22"/>
          <w:color w:val="000000"/>
        </w:rPr>
        <w:t xml:space="preserve">管财物之权。”宋神宗采纳了他的提议。</w:t>
      </w:r>
    </w:p>
    <w:p>
      <w:pPr>
        <w:spacing w:line="320" w:lineRule="exact"/>
        <w:ind w:firstLine="480"/>
        <w:jc w:val="both"/>
        <w:sectPr>
          <w:pgSz w:w="11900" w:h="16840" w:orient="portrait"/>
          <w:pgMar w:top="1380" w:right="740" w:bottom="1380" w:left="740" w:header="0" w:footer="1380"/>
          <w:cols w:equalWidth="true" w:num="1"/>
          <w:docGrid w:type="lines"/>
          <w:type w:val="nextPage"/>
          <w:footerReference w:type="default" r:id="Rd6f74950a7f94f28"/>
        </w:sectPr>
      </w:pPr>
      <w:r>
        <w:rPr>
          <w:sz w:val="22"/>
          <w:color w:val="000000"/>
        </w:rPr>
        <w:t xml:space="preserve">王安石又指出：“人才不容易得到，又不容易被了解。现在让十个人管理财物，容许其中有一</w:t>
      </w:r>
      <w:r>
        <w:rPr>
          <w:sz w:val="22"/>
          <w:color w:val="000000"/>
        </w:rPr>
        <w:t xml:space="preserve">两个人办错事，可别有用心的议论就乘机而起。尧和众大臣共同选派一个人去治水，尚且不能避免</w:t>
      </w:r>
      <w:r>
        <w:rPr>
          <w:sz w:val="22"/>
          <w:color w:val="000000"/>
        </w:rPr>
        <w:t xml:space="preserve">发生失败，何况（如今）所选择使用的并不是一个人，哪里能够保证不出错？（关键）应当权衡利</w:t>
      </w:r>
      <w:r>
        <w:rPr>
          <w:sz w:val="22"/>
          <w:color w:val="000000"/>
        </w:rPr>
        <w:t xml:space="preserve">弊各有多少，不被别有用心的议论迷惑。”于是（宋神宗下令）设立制置三司条例司，负责经营筹</w:t>
      </w:r>
    </w:p>
    <w:p>
      <w:pPr>
        <w:spacing w:line="300" w:lineRule="exact"/>
        <w:ind w:firstLine="0"/>
        <w:jc w:val="both"/>
      </w:pPr>
      <w:r>
        <w:rPr>
          <w:sz w:val="22"/>
          <w:color w:val="000000"/>
        </w:rPr>
        <w:t xml:space="preserve">划国家大计，讨论改变旧有的法令制度，来使天下财利得到流通，命令陈升之、王安石负责这项工</w:t>
      </w:r>
    </w:p>
    <w:p>
      <w:pPr>
        <w:spacing w:line="300" w:lineRule="exact"/>
        <w:ind w:firstLine="0"/>
        <w:jc w:val="both"/>
      </w:pPr>
      <w:r>
        <w:rPr>
          <w:sz w:val="22"/>
          <w:color w:val="000000"/>
        </w:rPr>
        <w:t xml:space="preserve">作。</w:t>
      </w:r>
    </w:p>
    <w:p>
      <w:pPr>
        <w:spacing w:after="180" w:line="300" w:lineRule="exact"/>
        <w:ind w:firstLine="460"/>
        <w:jc w:val="both"/>
      </w:pPr>
      <w:r>
        <w:rPr>
          <w:sz w:val="22"/>
          <w:color w:val="000000"/>
        </w:rPr>
        <w:t xml:space="preserve">起初，吕惠卿从真州推官任上任期届满入京，与王安石讨论经书的内容要旨，很多（看法）相</w:t>
      </w:r>
      <w:r>
        <w:rPr>
          <w:sz w:val="22"/>
          <w:color w:val="000000"/>
        </w:rPr>
        <w:t xml:space="preserve">一致，于是（二人）结为朋友。趁机对宋神宗说：“吕惠卿的才干，即使前代（杰出的）儒士也不</w:t>
      </w:r>
      <w:r>
        <w:rPr>
          <w:sz w:val="22"/>
          <w:color w:val="000000"/>
        </w:rPr>
        <w:t xml:space="preserve">容易胜过（他）。研究先王的治国之道而能效法运用的，只有吕惠卿一人而已。”于是（宋神宗）</w:t>
      </w:r>
      <w:r>
        <w:rPr>
          <w:sz w:val="22"/>
          <w:color w:val="000000"/>
        </w:rPr>
        <w:t xml:space="preserve">任命吕惠卿和苏辙共同担任检详文字之职，政事不分大小，王安石一定要和吕惠卿商议。凡是（王安</w:t>
      </w:r>
    </w:p>
    <w:p>
      <w:pPr>
        <w:spacing w:line="300" w:lineRule="exact"/>
        <w:ind w:firstLine="0"/>
        <w:jc w:val="both"/>
      </w:pPr>
      <w:r>
        <w:rPr>
          <w:sz w:val="22"/>
          <w:color w:val="000000"/>
        </w:rPr>
        <w:t xml:space="preserve">石）提出建议、请求的奏章，大多是吕惠卿写的。（宋神宗）又任命章惇为三司条例官，曾布为检正中</w:t>
      </w:r>
      <w:r>
        <w:rPr>
          <w:sz w:val="22"/>
          <w:color w:val="000000"/>
        </w:rPr>
        <w:t xml:space="preserve">书五房公事。</w:t>
      </w:r>
    </w:p>
    <w:p>
      <w:pPr>
        <w:spacing w:line="300" w:lineRule="exact"/>
        <w:ind w:firstLine="480"/>
        <w:jc w:val="both"/>
      </w:pPr>
      <w:r>
        <w:rPr>
          <w:sz w:val="22"/>
          <w:color w:val="000000"/>
        </w:rPr>
        <w:t xml:space="preserve">凡是（王安石）有奏请，而朝臣认为不妥善的，曾布一定会上疏逐条辨析，来坚定宋神宗的心</w:t>
      </w:r>
      <w:r>
        <w:rPr>
          <w:sz w:val="22"/>
          <w:color w:val="000000"/>
        </w:rPr>
        <w:t xml:space="preserve">意，使之一心信用王安石，并以此来威胁朝臣，使（他们）不敢再上奏。由此王安石信任曾布，仅</w:t>
      </w:r>
      <w:r>
        <w:rPr>
          <w:sz w:val="22"/>
          <w:color w:val="000000"/>
        </w:rPr>
        <w:t xml:space="preserve">次于吕惠卿。而农田、水利、青苗、均输、保甲、免役、市易、保马、方田各项措施，相继出台，</w:t>
      </w:r>
      <w:r>
        <w:rPr>
          <w:sz w:val="22"/>
          <w:color w:val="000000"/>
        </w:rPr>
        <w:t xml:space="preserve">总称为新法，颁布施行于全国。</w:t>
      </w:r>
    </w:p>
    <w:p>
      <w:pPr>
        <w:spacing w:line="360" w:lineRule="exact"/>
        <w:ind w:firstLine="460"/>
        <w:jc w:val="both"/>
      </w:pPr>
      <w:r>
        <w:rPr>
          <w:sz w:val="26"/>
          <w:color w:val="000000"/>
        </w:rPr>
        <w:t xml:space="preserve">材料二：</w:t>
      </w:r>
    </w:p>
    <w:p>
      <w:pPr>
        <w:spacing w:line="300" w:lineRule="exact"/>
        <w:ind w:firstLine="480"/>
        <w:jc w:val="both"/>
      </w:pPr>
      <w:r>
        <w:rPr>
          <w:sz w:val="22"/>
          <w:color w:val="000000"/>
        </w:rPr>
        <w:t xml:space="preserve">王安石开始主持政务，施行新法，司马光坚决反对，上书陈述施行新法的害处。迩英上书进献</w:t>
      </w:r>
      <w:r>
        <w:rPr>
          <w:sz w:val="22"/>
          <w:color w:val="000000"/>
        </w:rPr>
        <w:t xml:space="preserve">诵读，当读到曹参代替萧何的事时，皇帝说：“汉朝一直遵守萧何之法不变，行得通吗？”回答说：</w:t>
      </w:r>
      <w:r>
        <w:rPr>
          <w:sz w:val="22"/>
          <w:color w:val="000000"/>
        </w:rPr>
        <w:t xml:space="preserve">“岂止是汉朝，三代的君主也常常固守大禹、商汤、周文王、周武王的法则，这个法则即使保存到</w:t>
      </w:r>
      <w:r>
        <w:rPr>
          <w:sz w:val="22"/>
          <w:color w:val="000000"/>
        </w:rPr>
        <w:t xml:space="preserve">今日也没问题。汉武帝采取高祖改变成规的办法，结果盗贼布满了半个天下；元帝更改孝宣帝时候</w:t>
      </w:r>
      <w:r>
        <w:rPr>
          <w:sz w:val="22"/>
          <w:color w:val="000000"/>
        </w:rPr>
        <w:t xml:space="preserve">的政策，汉朝的王业从此衰落。这样说来，祖宗之法是不能改变的。”吕惠卿说：“先王的成法，</w:t>
      </w:r>
      <w:r>
        <w:rPr>
          <w:sz w:val="22"/>
          <w:color w:val="000000"/>
        </w:rPr>
        <w:t xml:space="preserve">有一年改变一次的，“正月始和，布法象魏”说的就是这个道理；也有五年变更一次的，巡行境内</w:t>
      </w:r>
      <w:r>
        <w:rPr>
          <w:sz w:val="22"/>
          <w:color w:val="000000"/>
        </w:rPr>
        <w:t xml:space="preserve">的考绩制度就是这样；还有三十年变更一次的，“刑法世轻世重”就是这个道理。司马光说的不对，</w:t>
      </w:r>
      <w:r>
        <w:rPr>
          <w:sz w:val="22"/>
          <w:color w:val="000000"/>
        </w:rPr>
        <w:t xml:space="preserve">他的用意在于讽刺朝廷罢了。”皇帝问司马光，司马光说：“布法象魏，是颁布原来的法规。诸侯</w:t>
      </w:r>
      <w:r>
        <w:rPr>
          <w:sz w:val="22"/>
          <w:color w:val="000000"/>
        </w:rPr>
        <w:t xml:space="preserve">王改变礼制和乐制的，国君在巡行时遇到就要惩罚他们，这就是说这些不是可以随便改变的。关于</w:t>
      </w:r>
      <w:r>
        <w:rPr>
          <w:sz w:val="22"/>
          <w:color w:val="000000"/>
        </w:rPr>
        <w:t xml:space="preserve">刑法，刚建立的国家用轻法，混乱的国家用重法，这就是所谓世轻世重，但并不是变化。况且治理</w:t>
      </w:r>
      <w:r>
        <w:rPr>
          <w:sz w:val="22"/>
          <w:color w:val="000000"/>
        </w:rPr>
        <w:t xml:space="preserve">天下好比住房子，房子坏了就修补一下，没有严重损坏就不要另造新房。公卿侍从们都在这里，希</w:t>
      </w:r>
      <w:r>
        <w:rPr>
          <w:sz w:val="22"/>
          <w:color w:val="000000"/>
        </w:rPr>
        <w:t xml:space="preserve">望陛下询问他们。三司使掌管天下的财富，没有才能的人罢黜他们是可以的，但不能让掌管政事的</w:t>
      </w:r>
      <w:r>
        <w:rPr>
          <w:sz w:val="22"/>
          <w:color w:val="000000"/>
        </w:rPr>
        <w:t xml:space="preserve">人干预三司使的事务。现在设立三司条例司，为了什么？宰相用德行辅佐君王，怎么能用规程、条</w:t>
      </w:r>
      <w:r>
        <w:rPr>
          <w:sz w:val="22"/>
          <w:color w:val="000000"/>
        </w:rPr>
        <w:t xml:space="preserve">例呢？如果用规程、条例，那是低级官吏所为。现在看到的详见于中书条例司，为什么呢？”</w:t>
      </w:r>
    </w:p>
    <w:p>
      <w:pPr>
        <w:spacing w:line="320" w:lineRule="exact"/>
        <w:ind w:firstLine="0"/>
        <w:jc w:val="both"/>
      </w:pPr>
      <w:r>
        <w:rPr>
          <w:sz w:val="22"/>
          <w:color w:val="000000"/>
        </w:rPr>
        <w:t xml:space="preserve">（二）古代诗歌阅读（本题共2小题，9分）</w:t>
      </w:r>
    </w:p>
    <w:p>
      <w:pPr>
        <w:spacing w:line="300" w:lineRule="exact"/>
        <w:ind w:firstLine="0"/>
        <w:jc w:val="both"/>
      </w:pPr>
      <w:r>
        <w:rPr>
          <w:sz w:val="22"/>
          <w:color w:val="000000"/>
        </w:rPr>
        <w:t xml:space="preserve">15．B（“重露”指寒凉的秋露，这两句诗的意思是菊花不怕露水的沾湿，可是害怕夕阳的来临。所</w:t>
      </w:r>
      <w:r>
        <w:rPr>
          <w:sz w:val="22"/>
          <w:color w:val="000000"/>
        </w:rPr>
        <w:t xml:space="preserve">以前句是赞颂秋菊傲霜的品格，而非表达对官场的不满。）</w:t>
      </w:r>
    </w:p>
    <w:p>
      <w:pPr>
        <w:spacing w:line="300" w:lineRule="exact"/>
        <w:ind w:firstLine="0"/>
        <w:jc w:val="both"/>
      </w:pPr>
      <w:r>
        <w:rPr>
          <w:sz w:val="22"/>
          <w:color w:val="000000"/>
        </w:rPr>
        <w:t xml:space="preserve">16．同：①都表达了对菊花的喜爱与赞赏之情。陶渊明东蓠种菊采菊，足见爱菊之情。本诗颔联借</w:t>
      </w:r>
      <w:r>
        <w:rPr>
          <w:sz w:val="22"/>
          <w:color w:val="000000"/>
        </w:rPr>
        <w:t xml:space="preserve">陶渊明和罗含的典故，从色、香两方面写菊，赞美眼前的菊花同陶渊明东篱之菊一样美，同罗</w:t>
      </w:r>
      <w:r>
        <w:rPr>
          <w:sz w:val="22"/>
          <w:color w:val="000000"/>
        </w:rPr>
        <w:t xml:space="preserve">含宅中之菊一样香，突出对眼前之菊的爱怜和赞赏。②两诗都以菊花自况，表现了自己恬淡正</w:t>
      </w:r>
      <w:r>
        <w:rPr>
          <w:sz w:val="22"/>
          <w:color w:val="000000"/>
        </w:rPr>
        <w:t xml:space="preserve">直不慕名利的高洁品行。（2分）</w:t>
      </w:r>
    </w:p>
    <w:p>
      <w:pPr>
        <w:spacing w:line="300" w:lineRule="exact"/>
        <w:ind w:left="460" w:firstLine="0"/>
        <w:jc w:val="both"/>
      </w:pPr>
      <w:r>
        <w:rPr>
          <w:sz w:val="22"/>
          <w:color w:val="000000"/>
        </w:rPr>
        <w:t xml:space="preserve">异：①陶诗中诗人辞官归隐，悠然采菊，抒发了对田园生活的热爱，以及回归田园后愉悦的心</w:t>
      </w:r>
      <w:r>
        <w:rPr>
          <w:sz w:val="22"/>
          <w:color w:val="000000"/>
        </w:rPr>
        <w:t xml:space="preserve">情。（2分）②李诗的尾联借菊花委婉地表达了渴望入朝做官的心绪。（2分）</w:t>
      </w:r>
    </w:p>
    <w:p>
      <w:pPr>
        <w:spacing w:line="320" w:lineRule="exact"/>
        <w:ind w:firstLine="0"/>
        <w:jc w:val="both"/>
      </w:pPr>
      <w:r>
        <w:rPr>
          <w:sz w:val="22"/>
          <w:color w:val="000000"/>
        </w:rPr>
        <w:t xml:space="preserve">（三）名篇名句默写（本题共1小题，6分）</w:t>
      </w:r>
    </w:p>
    <w:p>
      <w:pPr>
        <w:spacing w:line="300" w:lineRule="exact"/>
        <w:ind w:firstLine="0"/>
        <w:jc w:val="both"/>
      </w:pPr>
      <w:r>
        <w:rPr>
          <w:sz w:val="22"/>
          <w:color w:val="000000"/>
        </w:rPr>
        <w:t xml:space="preserve">17．（1）佛狸祠下，一片神鸦社鼓。</w:t>
      </w:r>
    </w:p>
    <w:p>
      <w:pPr>
        <w:spacing w:line="320" w:lineRule="exact"/>
        <w:ind w:left="220" w:firstLine="220"/>
        <w:jc w:val="both"/>
      </w:pPr>
      <w:r>
        <w:rPr>
          <w:sz w:val="22"/>
          <w:color w:val="000000"/>
        </w:rPr>
        <w:t xml:space="preserve">（2）能顺木之天，以致其性焉。</w:t>
      </w:r>
    </w:p>
    <w:p>
      <w:pPr>
        <w:spacing w:after="180" w:line="320" w:lineRule="exact"/>
        <w:ind w:left="220" w:firstLine="220"/>
        <w:jc w:val="both"/>
      </w:pPr>
      <w:r>
        <w:rPr>
          <w:sz w:val="22"/>
          <w:color w:val="000000"/>
        </w:rPr>
        <w:t xml:space="preserve">（3）长风破浪会有时，直挂云帆济沧海。／沧海月明珠有泪，蓝田日暖玉生烟。／寄蜉蝣于天地，</w:t>
      </w:r>
      <w:r>
        <w:rPr>
          <w:sz w:val="22"/>
          <w:color w:val="000000"/>
        </w:rPr>
        <w:t xml:space="preserve">渺沧海之一粟。</w:t>
      </w:r>
    </w:p>
    <w:p>
      <w:pPr>
        <w:spacing w:line="300" w:lineRule="exact"/>
        <w:ind/>
        <w:jc w:val="center"/>
        <w:sectPr>
          <w:pgSz w:w="11900" w:h="16840" w:orient="portrait"/>
          <w:pgMar w:top="1020" w:right="760" w:bottom="1020" w:left="760" w:header="0" w:footer="1020"/>
          <w:cols w:equalWidth="true" w:num="1"/>
          <w:docGrid w:type="lines"/>
          <w:type w:val="nextPage"/>
          <w:footerReference w:type="default" r:id="R750eadc487df4b78"/>
          <w:headerReference w:type="default" r:id="R6fa7ed34b336489e"/>
          <w:titlePg/>
        </w:sectPr>
      </w:pPr>
      <w:r>
        <w:rPr>
          <w:sz w:val="22"/>
          <w:color w:val="000000"/>
        </w:rPr>
        <w:t xml:space="preserve">宁波九校高三语文参考答案 第3页共4页</w:t>
      </w:r>
    </w:p>
    <w:p>
      <w:pPr>
        <w:spacing w:line="340" w:lineRule="exact"/>
        <w:ind w:firstLine="0"/>
        <w:jc w:val="both"/>
      </w:pPr>
      <w:r>
        <w:rPr>
          <w:sz w:val="22"/>
          <w:color w:val="000000"/>
        </w:rPr>
        <w:t xml:space="preserve">三、语言文字运用（本题共5小题，18分）</w:t>
      </w:r>
    </w:p>
    <w:p>
      <w:pPr>
        <w:spacing w:line="340" w:lineRule="exact"/>
        <w:ind w:firstLine="0"/>
        <w:jc w:val="both"/>
      </w:pPr>
      <w:r>
        <w:rPr>
          <w:sz w:val="22"/>
          <w:color w:val="000000"/>
        </w:rPr>
        <w:t xml:space="preserve">18．（1）语句③，搭配不当，修改为：消费者就获得了正面情绪价值；</w:t>
      </w:r>
    </w:p>
    <w:p>
      <w:pPr>
        <w:spacing w:line="340" w:lineRule="exact"/>
        <w:ind w:firstLine="500"/>
        <w:jc w:val="both"/>
      </w:pPr>
      <w:r>
        <w:rPr>
          <w:sz w:val="22"/>
          <w:color w:val="000000"/>
        </w:rPr>
        <w:t xml:space="preserve">（2）语句⑤，语序不合逻辑，修改为：潜在客户的转化和固定。</w:t>
      </w:r>
    </w:p>
    <w:p>
      <w:pPr>
        <w:spacing w:line="340" w:lineRule="exact"/>
        <w:ind w:firstLine="0"/>
        <w:jc w:val="both"/>
      </w:pPr>
      <w:r>
        <w:rPr>
          <w:sz w:val="22"/>
          <w:color w:val="000000"/>
        </w:rPr>
        <w:t xml:space="preserve">19．A：随处可见／比比皆是／屡见不鲜／层出不穷</w:t>
      </w:r>
    </w:p>
    <w:p>
      <w:pPr>
        <w:spacing w:line="340" w:lineRule="exact"/>
        <w:ind w:firstLine="500"/>
        <w:jc w:val="both"/>
      </w:pPr>
      <w:r>
        <w:rPr>
          <w:sz w:val="22"/>
          <w:color w:val="000000"/>
        </w:rPr>
        <w:t xml:space="preserve">B：寸步不让／蛮横无理／蛮不讲理</w:t>
      </w:r>
    </w:p>
    <w:p>
      <w:pPr>
        <w:spacing w:line="340" w:lineRule="exact"/>
        <w:ind w:firstLine="0"/>
        <w:jc w:val="both"/>
      </w:pPr>
      <w:r>
        <w:rPr>
          <w:sz w:val="22"/>
          <w:color w:val="000000"/>
        </w:rPr>
        <w:t xml:space="preserve">20．甲：能用语言让人心情舒畅的能力</w:t>
      </w:r>
    </w:p>
    <w:p>
      <w:pPr>
        <w:spacing w:line="340" w:lineRule="exact"/>
        <w:ind w:firstLine="500"/>
        <w:jc w:val="both"/>
      </w:pPr>
      <w:r>
        <w:rPr>
          <w:sz w:val="22"/>
          <w:color w:val="000000"/>
        </w:rPr>
        <w:t xml:space="preserve">乙：他们看似十分紧密</w:t>
      </w:r>
    </w:p>
    <w:p>
      <w:pPr>
        <w:spacing w:line="340" w:lineRule="exact"/>
        <w:ind w:firstLine="0"/>
        <w:jc w:val="both"/>
      </w:pPr>
      <w:r>
        <w:rPr>
          <w:sz w:val="22"/>
          <w:color w:val="000000"/>
        </w:rPr>
        <w:t xml:space="preserve">21．①都运用了比喻的修辞。（1分）</w:t>
      </w:r>
    </w:p>
    <w:p>
      <w:pPr>
        <w:spacing w:line="340" w:lineRule="exact"/>
        <w:ind w:firstLine="500"/>
        <w:jc w:val="both"/>
      </w:pPr>
      <w:r>
        <w:rPr>
          <w:sz w:val="22"/>
          <w:color w:val="000000"/>
        </w:rPr>
        <w:t xml:space="preserve">②“火药桶”指索取情绪价值失败就抱怨、发怒的状况。（2分）</w:t>
      </w:r>
    </w:p>
    <w:p>
      <w:pPr>
        <w:spacing w:line="340" w:lineRule="exact"/>
        <w:ind w:firstLine="500"/>
        <w:jc w:val="both"/>
      </w:pPr>
      <w:r>
        <w:rPr>
          <w:sz w:val="22"/>
          <w:color w:val="000000"/>
        </w:rPr>
        <w:t xml:space="preserve">③“奶嘴”指心理上的依赖和情感上的抚慰。（2分）</w:t>
      </w:r>
    </w:p>
    <w:p>
      <w:pPr>
        <w:spacing w:line="340" w:lineRule="exact"/>
        <w:ind w:firstLine="0"/>
        <w:jc w:val="both"/>
      </w:pPr>
      <w:r>
        <w:rPr>
          <w:sz w:val="22"/>
          <w:color w:val="000000"/>
        </w:rPr>
        <w:t xml:space="preserve">22．①态度上，当情绪价值不及预期时，不过多抱怨，不过于强横脆弱，而要学会温和包容。（1</w:t>
      </w:r>
      <w:r>
        <w:rPr>
          <w:sz w:val="22"/>
          <w:color w:val="000000"/>
        </w:rPr>
        <w:t xml:space="preserve">分）②语言上，让自己也具备让人心情舒畅的表达能力。（1分）③行动上，在向他人索取情</w:t>
      </w:r>
      <w:r>
        <w:rPr>
          <w:sz w:val="22"/>
          <w:color w:val="000000"/>
        </w:rPr>
        <w:t xml:space="preserve">绪价值的同时，一定要学会给予和付出。（1分）</w:t>
      </w:r>
    </w:p>
    <w:p>
      <w:pPr>
        <w:spacing w:line="340" w:lineRule="exact"/>
        <w:ind w:firstLine="0"/>
        <w:jc w:val="both"/>
      </w:pPr>
      <w:r>
        <w:rPr>
          <w:sz w:val="22"/>
          <w:color w:val="000000"/>
        </w:rPr>
        <w:t xml:space="preserve">四、作文（60分）</w:t>
      </w:r>
    </w:p>
    <w:p>
      <w:pPr>
        <w:spacing w:line="340" w:lineRule="exact"/>
        <w:ind w:firstLine="0"/>
        <w:jc w:val="both"/>
      </w:pPr>
      <w:r>
        <w:rPr>
          <w:sz w:val="22"/>
          <w:color w:val="000000"/>
        </w:rPr>
        <w:t xml:space="preserve">23．作文材料的关键词是“班味”和“松弛感”，并提供了三类人的看法，代表三种观点，学生可</w:t>
      </w:r>
      <w:r>
        <w:rPr>
          <w:sz w:val="22"/>
          <w:color w:val="000000"/>
        </w:rPr>
        <w:t xml:space="preserve">选择以上观点展开议论，也可紧扣关键词另择观点进行立意。立意上以能体现思辨性为佳。建</w:t>
      </w:r>
      <w:r>
        <w:rPr>
          <w:sz w:val="22"/>
          <w:color w:val="000000"/>
        </w:rPr>
        <w:t xml:space="preserve">议平均分为44分。</w:t>
      </w:r>
    </w:p>
    <w:p>
      <w:pPr>
        <w:jc w:val="center"/>
      </w:pPr>
      <w:r>
        <w:drawing>
          <wp:inline distT="0" distB="0" distL="0" distR="0" wp14:editId="50D07946">
            <wp:extent cx="5016500" cy="3810000"/>
            <wp:effectExtent l="0" t="0" r="0" b="0"/>
            <wp:docPr id="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" name="New Bitmap Image.jpg"/>
                    <pic:cNvPicPr/>
                  </pic:nvPicPr>
                  <pic:blipFill>
                    <a:blip r:embed="R6302ac58054446c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016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380" w:line="340" w:lineRule="exact"/>
        <w:ind/>
        <w:jc w:val="center"/>
      </w:pPr>
      <w:r>
        <w:rPr>
          <w:sz w:val="22"/>
          <w:color w:val="000000"/>
        </w:rPr>
        <w:t xml:space="preserve">宁波九校高三语文参考答案 第4页共4页</w:t>
      </w:r>
    </w:p>
    <w:sectPr>
      <w:titlePg/>
      <w:pgSz w:w="11900" w:h="16840" w:orient="portrait"/>
      <w:pgMar w:top="1040" w:right="720" w:bottom="1040" w:left="720" w:header="0" w:footer="1040"/>
      <w:cols w:space="420"/>
    </w:sectPr>
  </w:body>
</w:document>
</file>

<file path=word/footer1.xml><?xml version="1.0" encoding="utf-8"?>
<w:ftr xmlns:w="http://schemas.openxmlformats.org/wordprocessingml/2006/main">
  <w:p/>
</w:ftr>
</file>

<file path=word/footer2.xml><?xml version="1.0" encoding="utf-8"?>
<w:ftr xmlns:w="http://schemas.openxmlformats.org/wordprocessingml/2006/main">
  <w:p>
    <w:pPr>
      <w:spacing w:line="300" w:lineRule="exact"/>
      <w:ind/>
      <w:jc w:val="center"/>
    </w:pPr>
    <w:r>
      <w:rPr>
        <w:sz w:val="20"/>
        <w:color w:val="000000"/>
      </w:rPr>
      <w:t xml:space="preserve">宁波九校高三语文参考答案 第2页共4页</w:t>
    </w:r>
  </w:p>
</w:ftr>
</file>

<file path=word/footer3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0bac4ffd047d5" /><Relationship Type="http://schemas.openxmlformats.org/officeDocument/2006/relationships/footer" Target="/word/footer1.xml" Id="R6fe18b22a3ae41dd" /><Relationship Type="http://schemas.openxmlformats.org/officeDocument/2006/relationships/footer" Target="/word/footer2.xml" Id="Rd6f74950a7f94f28" /><Relationship Type="http://schemas.openxmlformats.org/officeDocument/2006/relationships/footer" Target="/word/footer3.xml" Id="R750eadc487df4b78" /><Relationship Type="http://schemas.openxmlformats.org/officeDocument/2006/relationships/header" Target="/word/header2.xml" Id="R6fa7ed34b336489e" /><Relationship Type="http://schemas.openxmlformats.org/officeDocument/2006/relationships/image" Target="/media/image.jpg" Id="R6302ac58054446c2" /></Relationships>
</file>