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3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" w:hanging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诸暨市202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年5月高三适应性考试试题</w:t>
      </w:r>
    </w:p>
    <w:p w14:paraId="4224E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化学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val="en-US" w:eastAsia="zh-CN"/>
        </w:rPr>
        <w:t>答案</w:t>
      </w:r>
    </w:p>
    <w:p w14:paraId="45CE663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BBDAA  BCBDB  </w:t>
      </w:r>
      <w:r>
        <w:rPr>
          <w:rFonts w:hint="eastAsia"/>
          <w:b w:val="0"/>
          <w:bCs w:val="0"/>
          <w:color w:val="FF0000"/>
          <w:lang w:val="en-US" w:eastAsia="zh-CN"/>
        </w:rPr>
        <w:t>D</w:t>
      </w:r>
      <w:r>
        <w:rPr>
          <w:rFonts w:hint="eastAsia"/>
          <w:b w:val="0"/>
          <w:bCs w:val="0"/>
        </w:rPr>
        <w:t>CDB</w:t>
      </w:r>
      <w:r>
        <w:rPr>
          <w:rFonts w:hint="eastAsia"/>
          <w:b w:val="0"/>
          <w:bCs w:val="0"/>
          <w:color w:val="FF0000"/>
          <w:lang w:val="en-US" w:eastAsia="zh-CN"/>
        </w:rPr>
        <w:t xml:space="preserve">A </w:t>
      </w:r>
      <w:r>
        <w:rPr>
          <w:rFonts w:hint="eastAsia"/>
          <w:b w:val="0"/>
          <w:bCs w:val="0"/>
        </w:rPr>
        <w:t xml:space="preserve"> B</w:t>
      </w:r>
    </w:p>
    <w:p w14:paraId="12DAA9C4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17.</w:t>
      </w:r>
    </w:p>
    <w:p w14:paraId="2AC1298E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BCD(2分，错选，只选1个不得分，选对2个得1分)</w:t>
      </w:r>
    </w:p>
    <w:p w14:paraId="373081D3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①[TiF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perscript"/>
          <w:lang w:val="en-US" w:eastAsia="zh-CN"/>
        </w:rPr>
        <w:t>2-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(2分，写错不得分，电荷错误或漏写得1分)</w:t>
      </w:r>
    </w:p>
    <w:p w14:paraId="6EB36B91">
      <w:pPr>
        <w:numPr>
          <w:ilvl w:val="0"/>
          <w:numId w:val="0"/>
        </w:numPr>
        <w:ind w:firstLine="630" w:firstLineChars="300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②</w:t>
      </w:r>
      <w:r>
        <w:rPr>
          <w:rFonts w:hint="default" w:ascii="Times New Roman" w:hAnsi="Times New Roman" w:cs="Times New Roman"/>
          <w:b w:val="0"/>
          <w:bCs w:val="0"/>
        </w:rPr>
        <w:drawing>
          <wp:inline distT="0" distB="0" distL="114300" distR="114300">
            <wp:extent cx="1166495" cy="373380"/>
            <wp:effectExtent l="0" t="0" r="190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或</w:t>
      </w:r>
      <w:r>
        <w:rPr>
          <w:rFonts w:hint="default" w:ascii="Times New Roman" w:hAnsi="Times New Roman" w:cs="Times New Roman"/>
          <w:b w:val="0"/>
          <w:bCs w:val="0"/>
        </w:rPr>
        <w:drawing>
          <wp:inline distT="0" distB="0" distL="114300" distR="114300">
            <wp:extent cx="638810" cy="377825"/>
            <wp:effectExtent l="0" t="0" r="889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(2分)</w:t>
      </w:r>
    </w:p>
    <w:p w14:paraId="1974FD67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①NH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OH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perscript"/>
          <w:lang w:val="en-US" w:eastAsia="zh-CN"/>
        </w:rPr>
        <w:t>+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(1分，H需与-NH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结合，与O结合不得分)</w:t>
      </w:r>
    </w:p>
    <w:p w14:paraId="4A26BFC3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②2AgBr+2NH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OH===N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↑+2Ag+2HBr+2H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O(2分，未配平得1分)</w:t>
      </w:r>
    </w:p>
    <w:p w14:paraId="12E02F6E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③过滤(1分)     将AgBr完全/充分转化为[Ag(S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perscript"/>
          <w:lang w:val="en-US" w:eastAsia="zh-CN"/>
        </w:rPr>
        <w:t>3-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溶于水而除去，提高产品Ag的纯度(2分，需指出稍过量的目的：完全除去得1分，转化为[Ag(S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perscript"/>
          <w:lang w:val="en-US" w:eastAsia="zh-CN"/>
        </w:rPr>
        <w:t>3-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得1分)</w:t>
      </w:r>
    </w:p>
    <w:p w14:paraId="6932734A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步骤1中有HBr生成，Na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在酸性条件下不稳定易分解，造成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损失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(1分) </w:t>
      </w:r>
    </w:p>
    <w:p w14:paraId="16180AA7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zCs w:val="21"/>
          <w:lang w:val="en-US" w:eastAsia="zh-CN"/>
        </w:rPr>
        <w:t>（4）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①</w:t>
      </w:r>
      <w:r>
        <w:rPr>
          <w:b w:val="0"/>
          <w:bCs w:val="0"/>
        </w:rPr>
        <w:drawing>
          <wp:inline distT="0" distB="0" distL="114300" distR="114300">
            <wp:extent cx="1154430" cy="255905"/>
            <wp:effectExtent l="0" t="0" r="127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(1分) </w:t>
      </w:r>
    </w:p>
    <w:p w14:paraId="53107750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②2Cu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perscript"/>
          <w:lang w:val="en-US" w:eastAsia="zh-CN"/>
        </w:rPr>
        <w:t>2+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+4CN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perscript"/>
          <w:lang w:val="en-US" w:eastAsia="zh-CN"/>
        </w:rPr>
        <w:t>-</w:t>
      </w:r>
      <w:r>
        <w:rPr>
          <w:rFonts w:hint="eastAsia" w:cs="Times New Roman"/>
          <w:b w:val="0"/>
          <w:bCs w:val="0"/>
          <w:szCs w:val="21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===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CuCN</w:t>
      </w:r>
      <w:r>
        <w:rPr>
          <w:rFonts w:hint="default" w:ascii="Arial" w:hAnsi="Arial" w:cs="Arial"/>
          <w:b w:val="0"/>
          <w:bCs w:val="0"/>
          <w:szCs w:val="21"/>
          <w:lang w:val="en-US" w:eastAsia="zh-CN"/>
        </w:rPr>
        <w:t>↓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+(CN)</w:t>
      </w:r>
      <w:r>
        <w:rPr>
          <w:rFonts w:hint="default" w:ascii="Times New Roman" w:hAnsi="Times New Roman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↑(2分，未配平得1分) </w:t>
      </w:r>
    </w:p>
    <w:p w14:paraId="305A8F18">
      <w:pPr>
        <w:numPr>
          <w:ilvl w:val="0"/>
          <w:numId w:val="0"/>
        </w:numPr>
        <w:rPr>
          <w:rFonts w:hint="eastAsia" w:cs="Times New Roman"/>
          <w:b w:val="0"/>
          <w:bCs w:val="0"/>
          <w:szCs w:val="21"/>
          <w:lang w:val="en-US" w:eastAsia="zh-CN"/>
        </w:rPr>
      </w:pPr>
    </w:p>
    <w:p w14:paraId="47B9A512">
      <w:pPr>
        <w:numPr>
          <w:ilvl w:val="0"/>
          <w:numId w:val="0"/>
        </w:numPr>
        <w:rPr>
          <w:rFonts w:hint="eastAsia" w:cs="Times New Roman"/>
          <w:b w:val="0"/>
          <w:bCs w:val="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zCs w:val="21"/>
          <w:lang w:val="en-US" w:eastAsia="zh-CN"/>
        </w:rPr>
        <w:t>18.</w:t>
      </w:r>
      <w:r>
        <w:rPr>
          <w:rFonts w:ascii="宋体" w:hAnsi="宋体"/>
          <w:b w:val="0"/>
          <w:bCs w:val="0"/>
          <w:lang w:val="pl-PL"/>
        </w:rPr>
        <w:t>(</w:t>
      </w:r>
      <w:r>
        <w:rPr>
          <w:rFonts w:hint="eastAsia"/>
          <w:b w:val="0"/>
          <w:bCs w:val="0"/>
          <w:lang w:val="pl-PL"/>
        </w:rPr>
        <w:t>1</w:t>
      </w:r>
      <w:r>
        <w:rPr>
          <w:b w:val="0"/>
          <w:bCs w:val="0"/>
          <w:lang w:val="pl-PL"/>
        </w:rPr>
        <w:t>2</w:t>
      </w:r>
      <w:r>
        <w:rPr>
          <w:b w:val="0"/>
          <w:bCs w:val="0"/>
        </w:rPr>
        <w:t>分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  <w:lang w:val="en-US" w:eastAsia="zh-CN"/>
        </w:rPr>
        <w:t>每空2分</w:t>
      </w:r>
      <w:r>
        <w:rPr>
          <w:rFonts w:hint="eastAsia" w:ascii="宋体" w:hAnsi="宋体"/>
          <w:b w:val="0"/>
          <w:bCs w:val="0"/>
          <w:lang w:val="pl-PL"/>
        </w:rPr>
        <w:t>)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(1)①&gt;  ②AD（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错选不得分，选对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个得1分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）</w:t>
      </w:r>
    </w:p>
    <w:p w14:paraId="72FDB794">
      <w:pPr>
        <w:numPr>
          <w:ilvl w:val="0"/>
          <w:numId w:val="0"/>
        </w:numPr>
        <w:rPr>
          <w:rFonts w:hint="eastAsia" w:cs="Times New Roman"/>
          <w:b w:val="0"/>
          <w:bCs w:val="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zCs w:val="21"/>
          <w:lang w:val="en-US" w:eastAsia="zh-CN"/>
        </w:rPr>
        <w:t>(2)CH</w:t>
      </w:r>
      <w:r>
        <w:rPr>
          <w:rFonts w:hint="eastAsia" w:cs="Times New Roman"/>
          <w:b w:val="0"/>
          <w:bCs w:val="0"/>
          <w:szCs w:val="21"/>
          <w:vertAlign w:val="subscript"/>
          <w:lang w:val="en-US" w:eastAsia="zh-CN"/>
        </w:rPr>
        <w:t>3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OH-4e</w:t>
      </w:r>
      <w:r>
        <w:rPr>
          <w:rFonts w:hint="eastAsia" w:cs="Times New Roman"/>
          <w:b w:val="0"/>
          <w:bCs w:val="0"/>
          <w:szCs w:val="21"/>
          <w:vertAlign w:val="superscript"/>
          <w:lang w:val="en-US" w:eastAsia="zh-CN"/>
        </w:rPr>
        <w:t>-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+5OH</w:t>
      </w:r>
      <w:r>
        <w:rPr>
          <w:rFonts w:hint="eastAsia" w:cs="Times New Roman"/>
          <w:b w:val="0"/>
          <w:bCs w:val="0"/>
          <w:szCs w:val="21"/>
          <w:vertAlign w:val="superscript"/>
          <w:lang w:val="en-US" w:eastAsia="zh-CN"/>
        </w:rPr>
        <w:t>-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==HCOO</w:t>
      </w:r>
      <w:r>
        <w:rPr>
          <w:rFonts w:hint="eastAsia" w:cs="Times New Roman"/>
          <w:b w:val="0"/>
          <w:bCs w:val="0"/>
          <w:szCs w:val="21"/>
          <w:vertAlign w:val="superscript"/>
          <w:lang w:val="en-US" w:eastAsia="zh-CN"/>
        </w:rPr>
        <w:t>-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+4H</w:t>
      </w:r>
      <w:r>
        <w:rPr>
          <w:rFonts w:hint="eastAsia" w:cs="Times New Roman"/>
          <w:b w:val="0"/>
          <w:bCs w:val="0"/>
          <w:szCs w:val="21"/>
          <w:vertAlign w:val="subscript"/>
          <w:lang w:val="en-US" w:eastAsia="zh-CN"/>
        </w:rPr>
        <w:t>2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(2分，未配平得1分)</w:t>
      </w:r>
    </w:p>
    <w:p w14:paraId="0099438B">
      <w:pPr>
        <w:numPr>
          <w:ilvl w:val="0"/>
          <w:numId w:val="0"/>
        </w:numPr>
        <w:rPr>
          <w:rFonts w:hint="eastAsia" w:cs="Times New Roman"/>
          <w:b w:val="0"/>
          <w:bCs w:val="0"/>
          <w:color w:val="FF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FF0000"/>
          <w:szCs w:val="21"/>
          <w:lang w:val="en-US" w:eastAsia="zh-CN"/>
        </w:rPr>
        <w:t>(3)0.32mol/L</w:t>
      </w:r>
    </w:p>
    <w:p w14:paraId="3EA2981F">
      <w:pPr>
        <w:numPr>
          <w:ilvl w:val="0"/>
          <w:numId w:val="0"/>
        </w:numPr>
        <w:rPr>
          <w:rFonts w:hint="eastAsia" w:cs="Times New Roman"/>
          <w:b w:val="0"/>
          <w:bCs w:val="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zCs w:val="21"/>
          <w:lang w:val="en-US" w:eastAsia="zh-CN"/>
        </w:rPr>
        <w:t>(4)①在Au离子存在下，有利于促进甲醇的化学吸附，提高生成甲酸甲酯的速率</w:t>
      </w:r>
    </w:p>
    <w:p w14:paraId="3C3A3E80">
      <w:pPr>
        <w:numPr>
          <w:ilvl w:val="0"/>
          <w:numId w:val="0"/>
        </w:numPr>
        <w:rPr>
          <w:rFonts w:hint="eastAsia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指出有利于化学吸附1分，加快反应速率1分，从平衡角度答不得分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)</w:t>
      </w:r>
    </w:p>
    <w:p w14:paraId="590ABBAA">
      <w:pPr>
        <w:numPr>
          <w:ilvl w:val="0"/>
          <w:numId w:val="0"/>
        </w:numPr>
        <w:rPr>
          <w:rFonts w:hint="eastAsia" w:cs="Times New Roman"/>
          <w:b w:val="0"/>
          <w:bCs w:val="0"/>
          <w:szCs w:val="21"/>
          <w:lang w:val="en-US" w:eastAsia="zh-CN"/>
        </w:rPr>
      </w:pPr>
    </w:p>
    <w:p w14:paraId="0D272A7C">
      <w:pPr>
        <w:numPr>
          <w:ilvl w:val="0"/>
          <w:numId w:val="0"/>
        </w:numPr>
        <w:rPr>
          <w:rFonts w:hint="eastAsia" w:cs="Times New Roman"/>
          <w:b w:val="0"/>
          <w:bCs w:val="0"/>
          <w:color w:val="FF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FF0000"/>
          <w:szCs w:val="21"/>
          <w:lang w:val="en-US" w:eastAsia="zh-CN"/>
        </w:rPr>
        <w:t>②反应Ⅳ是吸热反应温度升高，平衡正移，甲酸甲酯易分解生成CO和H</w:t>
      </w:r>
      <w:r>
        <w:rPr>
          <w:rFonts w:hint="eastAsia" w:cs="Times New Roman"/>
          <w:b w:val="0"/>
          <w:bCs w:val="0"/>
          <w:color w:val="FF0000"/>
          <w:szCs w:val="21"/>
          <w:vertAlign w:val="subscript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FF0000"/>
          <w:szCs w:val="21"/>
          <w:lang w:val="en-US" w:eastAsia="zh-CN"/>
        </w:rPr>
        <w:t>，产率降低；</w:t>
      </w:r>
    </w:p>
    <w:p w14:paraId="04D8DF2C">
      <w:pPr>
        <w:numPr>
          <w:ilvl w:val="0"/>
          <w:numId w:val="0"/>
        </w:numPr>
        <w:rPr>
          <w:rFonts w:hint="eastAsia" w:cs="Times New Roman"/>
          <w:b w:val="0"/>
          <w:bCs w:val="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FF0000"/>
          <w:szCs w:val="21"/>
          <w:lang w:val="en-US" w:eastAsia="zh-CN"/>
        </w:rPr>
        <w:t>温度升高，不利于反应物O</w:t>
      </w:r>
      <w:r>
        <w:rPr>
          <w:rFonts w:hint="eastAsia" w:cs="Times New Roman"/>
          <w:b w:val="0"/>
          <w:bCs w:val="0"/>
          <w:color w:val="FF0000"/>
          <w:szCs w:val="21"/>
          <w:vertAlign w:val="subscript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FF0000"/>
          <w:szCs w:val="21"/>
          <w:lang w:val="en-US" w:eastAsia="zh-CN"/>
        </w:rPr>
        <w:t>、甲醇的吸附</w:t>
      </w:r>
      <w:r>
        <w:rPr>
          <w:rFonts w:hint="eastAsia" w:cs="Times New Roman"/>
          <w:b w:val="0"/>
          <w:bCs w:val="0"/>
          <w:szCs w:val="21"/>
          <w:lang w:val="en-US" w:eastAsia="zh-CN"/>
        </w:rPr>
        <w:t>等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写出1点得1分，合理即可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)</w:t>
      </w:r>
    </w:p>
    <w:p w14:paraId="658E2144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</w:p>
    <w:p w14:paraId="68DC36A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19、</w:t>
      </w: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（1）①扩大了钠的与环戊二烯接触，加快反应速率，增大收率</w:t>
      </w:r>
      <w:r>
        <w:rPr>
          <w:rFonts w:hint="eastAsia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(1分)</w:t>
      </w: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    </w:t>
      </w:r>
    </w:p>
    <w:p w14:paraId="10A84A6C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300"/>
        <w:jc w:val="left"/>
        <w:rPr>
          <w:rFonts w:hint="default" w:ascii="Times New Roman" w:hAnsi="Times New Roman" w:eastAsia="SSJ-PK74820000002" w:cs="Times New Roman"/>
          <w:b w:val="0"/>
          <w:bCs w:val="0"/>
          <w:color w:val="FF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②</w:t>
      </w:r>
      <w:r>
        <w:rPr>
          <w:rFonts w:hint="eastAsia" w:ascii="Times New Roman" w:hAnsi="Times New Roman" w:eastAsia="SSJ-PK74820000002" w:cs="Times New Roman"/>
          <w:b w:val="0"/>
          <w:bCs w:val="0"/>
          <w:color w:val="FF0000"/>
          <w:kern w:val="0"/>
          <w:sz w:val="20"/>
          <w:szCs w:val="20"/>
          <w:lang w:val="en-US" w:eastAsia="zh-CN" w:bidi="ar"/>
        </w:rPr>
        <w:t>使环戊二烯的聚合物解聚</w:t>
      </w:r>
      <w:r>
        <w:rPr>
          <w:rFonts w:hint="default" w:ascii="Times New Roman" w:hAnsi="Times New Roman" w:eastAsia="SSJ-PK74820000002" w:cs="Times New Roman"/>
          <w:b w:val="0"/>
          <w:bCs w:val="0"/>
          <w:color w:val="FF0000"/>
          <w:kern w:val="0"/>
          <w:sz w:val="20"/>
          <w:szCs w:val="20"/>
          <w:lang w:val="en-US" w:eastAsia="zh-CN" w:bidi="ar"/>
        </w:rPr>
        <w:t>，</w:t>
      </w:r>
      <w:r>
        <w:rPr>
          <w:rFonts w:hint="eastAsia" w:ascii="Times New Roman" w:hAnsi="Times New Roman" w:eastAsia="SSJ-PK74820000002" w:cs="Times New Roman"/>
          <w:b w:val="0"/>
          <w:bCs w:val="0"/>
          <w:color w:val="FF0000"/>
          <w:kern w:val="0"/>
          <w:sz w:val="20"/>
          <w:szCs w:val="20"/>
          <w:lang w:val="en-US" w:eastAsia="zh-CN" w:bidi="ar"/>
        </w:rPr>
        <w:t>得到纯环戊二烯，</w:t>
      </w:r>
      <w:r>
        <w:rPr>
          <w:rFonts w:hint="default" w:ascii="Times New Roman" w:hAnsi="Times New Roman" w:eastAsia="SSJ-PK74820000002" w:cs="Times New Roman"/>
          <w:b w:val="0"/>
          <w:bCs w:val="0"/>
          <w:color w:val="FF0000"/>
          <w:kern w:val="0"/>
          <w:sz w:val="20"/>
          <w:szCs w:val="20"/>
          <w:lang w:val="en-US" w:eastAsia="zh-CN" w:bidi="ar"/>
        </w:rPr>
        <w:t>提高原料利用率</w:t>
      </w:r>
      <w:r>
        <w:rPr>
          <w:rFonts w:hint="eastAsia" w:ascii="Times New Roman" w:hAnsi="Times New Roman" w:eastAsia="SSJ-PK74820000002" w:cs="Times New Roman"/>
          <w:b w:val="0"/>
          <w:bCs w:val="0"/>
          <w:color w:val="FF0000"/>
          <w:kern w:val="0"/>
          <w:sz w:val="20"/>
          <w:szCs w:val="20"/>
          <w:lang w:val="en-US" w:eastAsia="zh-CN" w:bidi="ar"/>
        </w:rPr>
        <w:t>(1分)</w:t>
      </w:r>
      <w:r>
        <w:rPr>
          <w:rFonts w:hint="default" w:ascii="Times New Roman" w:hAnsi="Times New Roman" w:eastAsia="SSJ-PK74820000002" w:cs="Times New Roman"/>
          <w:b w:val="0"/>
          <w:bCs w:val="0"/>
          <w:color w:val="FF0000"/>
          <w:kern w:val="0"/>
          <w:sz w:val="20"/>
          <w:szCs w:val="20"/>
          <w:lang w:val="en-US" w:eastAsia="zh-CN" w:bidi="ar"/>
        </w:rPr>
        <w:t xml:space="preserve"> </w:t>
      </w:r>
    </w:p>
    <w:p w14:paraId="3154016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（2）缓慢滴加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深红色溶液    将三颈烧瓶置于冰浴中冷却 </w:t>
      </w:r>
      <w:r>
        <w:rPr>
          <w:rFonts w:hint="eastAsia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(2分，1点1分)</w:t>
      </w: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 </w:t>
      </w:r>
    </w:p>
    <w:p w14:paraId="6EEB5752">
      <w:pP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（3）BC</w:t>
      </w:r>
      <w:r>
        <w:rPr>
          <w:rFonts w:hint="eastAsia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(2分，漏选得1分，错选多选不得分)</w:t>
      </w: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1105C1D2">
      <w:pP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（4）bdce</w:t>
      </w:r>
      <w:r>
        <w:rPr>
          <w:rFonts w:hint="eastAsia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(2分，有错误不得分)</w:t>
      </w: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60B0DFAE">
      <w:pPr>
        <w:rPr>
          <w:rFonts w:hint="eastAsia" w:ascii="Times New Roman" w:hAnsi="Times New Roman" w:eastAsia="华光书宋_CNKI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（5）</w:t>
      </w:r>
      <w:r>
        <w:rPr>
          <w:rFonts w:hint="default" w:ascii="Times New Roman" w:hAnsi="Times New Roman" w:eastAsia="华光书宋_CNKI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①</w:t>
      </w:r>
      <w:r>
        <w:rPr>
          <w:rFonts w:hint="eastAsia" w:ascii="Times New Roman" w:hAnsi="Times New Roman" w:eastAsia="华光书宋_CNKI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最后半滴硝酸银溶液加入，产生砖红色沉淀，且半分钟不变化</w:t>
      </w:r>
      <w:r>
        <w:rPr>
          <w:rFonts w:hint="eastAsia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(2分，现象正确1分，半分钟不变色1分，若现象错误则不得分)</w:t>
      </w: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17FE7F08">
      <w:pPr>
        <w:rPr>
          <w:rFonts w:hint="default" w:ascii="Times New Roman" w:hAnsi="Times New Roman" w:eastAsia="华光书宋_CNKI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华光书宋_CNKI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②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99.6%</w:t>
      </w:r>
      <w:r>
        <w:rPr>
          <w:rFonts w:hint="eastAsia" w:ascii="Times New Roman" w:hAnsi="Times New Roman" w:eastAsia="华光书宋_CNKI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(2分)</w:t>
      </w:r>
      <w:r>
        <w:rPr>
          <w:rFonts w:hint="default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0D0DD025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</w:p>
    <w:p w14:paraId="7693A980">
      <w:pPr>
        <w:numPr>
          <w:ilvl w:val="0"/>
          <w:numId w:val="0"/>
        </w:numPr>
        <w:rPr>
          <w:rFonts w:hint="eastAsia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20、</w:t>
      </w:r>
      <w:r>
        <w:rPr>
          <w:rFonts w:ascii="宋体" w:hAnsi="宋体"/>
          <w:b w:val="0"/>
          <w:bCs w:val="0"/>
        </w:rPr>
        <w:t>(</w:t>
      </w:r>
      <w:r>
        <w:rPr>
          <w:rFonts w:hint="eastAsia"/>
          <w:b w:val="0"/>
          <w:bCs w:val="0"/>
        </w:rPr>
        <w:t>1</w:t>
      </w:r>
      <w:r>
        <w:rPr>
          <w:b w:val="0"/>
          <w:bCs w:val="0"/>
        </w:rPr>
        <w:t>2分</w:t>
      </w:r>
      <w:r>
        <w:rPr>
          <w:rFonts w:hint="eastAsia" w:ascii="宋体" w:hAnsi="宋体"/>
          <w:b w:val="0"/>
          <w:bCs w:val="0"/>
        </w:rPr>
        <w:t>)</w:t>
      </w:r>
      <w:r>
        <w:rPr>
          <w:rFonts w:hint="eastAsia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(1)羰基、醚键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(1分)</w:t>
      </w:r>
    </w:p>
    <w:p w14:paraId="7FBAAA0F">
      <w:pPr>
        <w:numPr>
          <w:ilvl w:val="0"/>
          <w:numId w:val="0"/>
        </w:numPr>
        <w:rPr>
          <w:rFonts w:hint="default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</w:p>
    <w:p w14:paraId="5B257924">
      <w:pPr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37540" cy="543560"/>
            <wp:effectExtent l="0" t="0" r="10160" b="2540"/>
            <wp:docPr id="3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SSJ-PK74820000002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(1分)</w:t>
      </w:r>
    </w:p>
    <w:p w14:paraId="1F1CB323"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BCD（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2分，错选，只选1个不得分，选对2个得1分</w:t>
      </w:r>
      <w:r>
        <w:rPr>
          <w:rFonts w:hint="eastAsia"/>
          <w:b w:val="0"/>
          <w:bCs w:val="0"/>
          <w:lang w:val="en-US" w:eastAsia="zh-CN"/>
        </w:rPr>
        <w:t>）</w:t>
      </w:r>
    </w:p>
    <w:p w14:paraId="162C7143"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b w:val="0"/>
          <w:bCs w:val="0"/>
        </w:rPr>
        <w:drawing>
          <wp:inline distT="0" distB="0" distL="114300" distR="114300">
            <wp:extent cx="4547235" cy="650875"/>
            <wp:effectExtent l="0" t="0" r="12065" b="9525"/>
            <wp:docPr id="4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rcRect t="6903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62FA"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2分，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L或者M写出一个得1分，其他全对得满分</w:t>
      </w:r>
      <w:r>
        <w:rPr>
          <w:rFonts w:hint="eastAsia"/>
          <w:b w:val="0"/>
          <w:bCs w:val="0"/>
          <w:lang w:eastAsia="zh-CN"/>
        </w:rPr>
        <w:t>）</w:t>
      </w:r>
    </w:p>
    <w:p w14:paraId="7F40C282"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object>
          <v:shape id="_x0000_i1025" o:spt="75" type="#_x0000_t75" style="height:75.85pt;width:294.7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KingDrawXObject" ShapeID="_x0000_i1025" DrawAspect="Content" ObjectID="_1468075725" r:id="rId9">
            <o:LockedField>false</o:LockedField>
          </o:OLEObject>
        </w:object>
      </w:r>
    </w:p>
    <w:p w14:paraId="515502FC"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分，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2个得1分，3个两分，四个3分。</w:t>
      </w:r>
      <w:r>
        <w:rPr>
          <w:rFonts w:hint="eastAsia"/>
          <w:b w:val="0"/>
          <w:bCs w:val="0"/>
          <w:lang w:val="en-US" w:eastAsia="zh-CN"/>
        </w:rPr>
        <w:t>其他合理答案也可</w:t>
      </w:r>
      <w:r>
        <w:rPr>
          <w:rFonts w:hint="eastAsia"/>
          <w:b w:val="0"/>
          <w:bCs w:val="0"/>
          <w:lang w:eastAsia="zh-CN"/>
        </w:rPr>
        <w:t>）</w:t>
      </w:r>
    </w:p>
    <w:p w14:paraId="7C7D5AEB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4572635" cy="1310005"/>
            <wp:effectExtent l="0" t="0" r="18415" b="4445"/>
            <wp:docPr id="8" name="图片 8" descr="7739bf139a42d58ee4bd9ae3316b9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739bf139a42d58ee4bd9ae3316b93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A6988"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195580</wp:posOffset>
                </wp:positionV>
                <wp:extent cx="3194050" cy="774700"/>
                <wp:effectExtent l="13970" t="13970" r="17780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2530" y="3883660"/>
                          <a:ext cx="3194050" cy="774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9pt;margin-top:15.4pt;height:61pt;width:251.5pt;z-index:251659264;v-text-anchor:middle;mso-width-relative:page;mso-height-relative:page;" filled="f" stroked="t" coordsize="21600,21600" o:gfxdata="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HLYCPWAAAACAEAAA8AAAAAAAAAAQAgAAAAIgAAAGRycy9k&#10;b3ducmV2LnhtbFBLAQIUABQAAAAIAIdO4kAmHNq2dgIAANcEAAAOAAAAAAAAAAEAIAAAACUBAABk&#10;cnMvZTJvRG9jLnhtbFBLBQYAAAAABgAGAFkBAAAN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81E1D5A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816610</wp:posOffset>
                </wp:positionV>
                <wp:extent cx="3658235" cy="774700"/>
                <wp:effectExtent l="13970" t="13970" r="23495" b="241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235" cy="774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4pt;margin-top:64.3pt;height:61pt;width:288.05pt;z-index:251662336;v-text-anchor:middle;mso-width-relative:page;mso-height-relative:page;" filled="f" stroked="t" coordsize="21600,21600" o:gfxdata="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o+TMtkAAAALAQAADwAAAAAAAAABACAAAAAiAAAAZHJzL2Rvd25yZXYu&#10;eG1sUEsBAhQAFAAAAAgAh07iQLXnwyVsAgAAywQAAA4AAAAAAAAAAQAgAAAAKAEAAGRycy9lMm9E&#10;b2MueG1sUEsFBgAAAAAGAAYAWQEAAAYGAAAAAA==&#10;">
                <v:fill on="f" focussize="0,0"/>
                <v:stroke weight="2.25pt" color="#00B05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803910</wp:posOffset>
                </wp:positionV>
                <wp:extent cx="2229485" cy="774700"/>
                <wp:effectExtent l="13970" t="13970" r="17145" b="241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774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6pt;margin-top:63.3pt;height:61pt;width:175.55pt;z-index:251661312;v-text-anchor:middle;mso-width-relative:page;mso-height-relative:page;" filled="f" stroked="t" coordsize="21600,21600" o:gfxdata="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liV6zaAAAACwEAAA8AAAAAAAAAAQAgAAAAIgAAAGRycy9kb3ducmV2&#10;LnhtbFBLAQIUABQAAAAIAIdO4kBJ4fPtbAIAAMoEAAAOAAAAAAAAAAEAIAAAACkBAABkcnMvZTJv&#10;RG9jLnhtbFBLBQYAAAAABgAGAFkBAAAHBgAAAAA=&#10;">
                <v:fill on="f" focussize="0,0"/>
                <v:stroke weight="2.25pt" color="#0070C0 [2404]" miterlimit="8" joinstyle="miter" dashstyle="dash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10160</wp:posOffset>
                </wp:positionV>
                <wp:extent cx="2515235" cy="774700"/>
                <wp:effectExtent l="13970" t="13970" r="23495" b="241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774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9pt;margin-top:0.8pt;height:61pt;width:198.05pt;z-index:251660288;v-text-anchor:middle;mso-width-relative:page;mso-height-relative:page;" filled="f" stroked="t" coordsize="21600,21600" o:gfxdata="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Rp0otcAAAAJAQAADwAAAAAAAAABACAAAAAiAAAAZHJzL2Rvd25yZXYueG1s&#10;UEsBAhQAFAAAAAgAh07iQHEy3QdrAgAAygQAAA4AAAAAAAAAAQAgAAAAJgEAAGRycy9lMm9Eb2Mu&#10;eG1sUEsFBgAAAAAGAAYAWQEAAAMGAAAAAA==&#10;">
                <v:fill on="f" focussize="0,0"/>
                <v:stroke weight="2.25pt" color="#0070C0 [2404]" miterlimit="8" joinstyle="miter" dashstyle="dash"/>
                <v:imagedata o:title=""/>
                <o:lock v:ext="edit" aspectratio="f"/>
              </v:rect>
            </w:pict>
          </mc:Fallback>
        </mc:AlternateContent>
      </w:r>
      <w:r>
        <w:rPr>
          <w:b w:val="0"/>
          <w:bCs w:val="0"/>
        </w:rPr>
        <w:drawing>
          <wp:inline distT="0" distB="0" distL="114300" distR="114300">
            <wp:extent cx="4810125" cy="1435735"/>
            <wp:effectExtent l="0" t="0" r="9525" b="12065"/>
            <wp:docPr id="4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8CAF6"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分，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按步骤给分，每一个框内步骤得1分</w:t>
      </w:r>
      <w:r>
        <w:rPr>
          <w:rFonts w:hint="eastAsia"/>
          <w:b w:val="0"/>
          <w:bCs w:val="0"/>
          <w:lang w:eastAsia="zh-CN"/>
        </w:rPr>
        <w:t>）</w:t>
      </w:r>
    </w:p>
    <w:p w14:paraId="221F38D1">
      <w:pPr>
        <w:rPr>
          <w:rFonts w:hint="eastAsia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SJ-PK7482000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75D2C"/>
    <w:multiLevelType w:val="singleLevel"/>
    <w:tmpl w:val="92D75D2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96358A1"/>
    <w:multiLevelType w:val="singleLevel"/>
    <w:tmpl w:val="396358A1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6F4C"/>
    <w:rsid w:val="2DF57A63"/>
    <w:rsid w:val="30AA4076"/>
    <w:rsid w:val="36985831"/>
    <w:rsid w:val="56B373D4"/>
    <w:rsid w:val="60131E0A"/>
    <w:rsid w:val="6F7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902</Characters>
  <Lines>0</Lines>
  <Paragraphs>0</Paragraphs>
  <TotalTime>0</TotalTime>
  <ScaleCrop>false</ScaleCrop>
  <LinksUpToDate>false</LinksUpToDate>
  <CharactersWithSpaces>948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2025-04-28T01:07:00Z</dcterms:created>
  <dc:creator>R</dc:creator>
  <cp:lastModifiedBy>～旋～</cp:lastModifiedBy>
  <cp:lastPrinted>2025-05-09T09:03:00Z</cp:lastPrinted>
  <dcterms:modified xsi:type="dcterms:W3CDTF">2025-05-12T01:17:29Z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eyJoZGlkIjoiMWFlZDMxODZmYjQwOTc5NDgzOTA4ZGIyNmQwNWMxYzkiLCJ1c2VySWQiOiIxMTA2Mjc2MDA1In0=</vt:lpwstr>
  </property>
  <property fmtid="{D5CDD505-2E9C-101B-9397-08002B2CF9AE}" pid="4" name="ICV">
    <vt:lpwstr>5AABA5AB387C408D91CC2537E992B221_13</vt:lpwstr>
  </property>
</Properties>
</file>