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020E5">
      <w:pPr>
        <w:spacing w:line="360" w:lineRule="auto"/>
        <w:jc w:val="center"/>
      </w:pPr>
      <w:r>
        <w:rPr>
          <w:rFonts w:ascii="宋体" w:hAnsi="宋体" w:eastAsia="宋体" w:cs="宋体"/>
          <w:b/>
          <w:color w:val="auto"/>
          <w:sz w:val="32"/>
        </w:rPr>
        <w:drawing>
          <wp:anchor distT="0" distB="0" distL="114300" distR="114300" simplePos="0" relativeHeight="251660288" behindDoc="0" locked="0" layoutInCell="1" allowOverlap="1">
            <wp:simplePos x="0" y="0"/>
            <wp:positionH relativeFrom="page">
              <wp:posOffset>10325100</wp:posOffset>
            </wp:positionH>
            <wp:positionV relativeFrom="topMargin">
              <wp:posOffset>10718800</wp:posOffset>
            </wp:positionV>
            <wp:extent cx="457200" cy="482600"/>
            <wp:effectExtent l="0" t="0" r="0" b="1270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457200" cy="482600"/>
                    </a:xfrm>
                    <a:prstGeom prst="rect">
                      <a:avLst/>
                    </a:prstGeom>
                  </pic:spPr>
                </pic:pic>
              </a:graphicData>
            </a:graphic>
          </wp:anchor>
        </w:drawing>
      </w:r>
      <w:r>
        <w:rPr>
          <w:rFonts w:ascii="宋体" w:hAnsi="宋体" w:eastAsia="宋体" w:cs="宋体"/>
          <w:b/>
          <w:color w:val="auto"/>
          <w:sz w:val="32"/>
        </w:rPr>
        <w:t>寿昌中学2025届高三政治</w:t>
      </w:r>
    </w:p>
    <w:p w14:paraId="66363916">
      <w:pPr>
        <w:spacing w:line="360" w:lineRule="auto"/>
        <w:jc w:val="center"/>
      </w:pPr>
      <w:r>
        <w:rPr>
          <w:rFonts w:ascii="宋体" w:hAnsi="宋体" w:eastAsia="宋体" w:cs="宋体"/>
          <w:b/>
          <w:color w:val="auto"/>
          <w:sz w:val="24"/>
        </w:rPr>
        <w:t>满分：100分考试时间：40分钟</w:t>
      </w:r>
    </w:p>
    <w:p w14:paraId="7749E0CA">
      <w:pPr>
        <w:spacing w:line="360" w:lineRule="auto"/>
        <w:jc w:val="left"/>
      </w:pPr>
      <w:r>
        <w:rPr>
          <w:rFonts w:ascii="宋体" w:hAnsi="宋体" w:eastAsia="宋体" w:cs="宋体"/>
          <w:b/>
          <w:color w:val="auto"/>
          <w:sz w:val="24"/>
        </w:rPr>
        <w:t>一、单选题（每小题3分，共25题，共75分。）</w:t>
      </w:r>
    </w:p>
    <w:p w14:paraId="0ACFCB9B">
      <w:pPr>
        <w:spacing w:line="360" w:lineRule="auto"/>
        <w:jc w:val="left"/>
      </w:pPr>
      <w:r>
        <w:rPr>
          <w:color w:val="auto"/>
        </w:rPr>
        <w:t xml:space="preserve">1. </w:t>
      </w:r>
      <w:r>
        <w:rPr>
          <w:rFonts w:ascii="宋体" w:hAnsi="宋体" w:eastAsia="宋体" w:cs="宋体"/>
          <w:color w:val="auto"/>
        </w:rPr>
        <w:t>对以下论述得出的共同结论是（</w:t>
      </w:r>
      <w:r>
        <w:rPr>
          <w:rFonts w:ascii="Times New Roman" w:hAnsi="Times New Roman" w:eastAsia="Times New Roman" w:cs="Times New Roman"/>
          <w:color w:val="auto"/>
        </w:rPr>
        <w:t xml:space="preserve">    </w:t>
      </w:r>
      <w:r>
        <w:rPr>
          <w:rFonts w:ascii="宋体" w:hAnsi="宋体" w:eastAsia="宋体" w:cs="宋体"/>
          <w:color w:val="auto"/>
        </w:rPr>
        <w:t>）</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4781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AAF5CE">
            <w:pPr>
              <w:spacing w:line="360" w:lineRule="auto"/>
              <w:jc w:val="left"/>
            </w:pPr>
            <w:r>
              <w:rPr>
                <w:rFonts w:ascii="宋体" w:hAnsi="宋体" w:eastAsia="宋体" w:cs="宋体"/>
                <w:color w:val="auto"/>
              </w:rPr>
              <w:t>奴隶可以买卖，可以用来抵债；如果奴隶胆敢对主人说：“你不是我的主人”，耳朵就要被割掉。</w:t>
            </w:r>
          </w:p>
          <w:p w14:paraId="49E48409">
            <w:pPr>
              <w:spacing w:line="360" w:lineRule="auto"/>
              <w:ind w:firstLine="420"/>
              <w:jc w:val="right"/>
            </w:pPr>
            <w:r>
              <w:rPr>
                <w:rFonts w:ascii="宋体" w:hAnsi="宋体" w:eastAsia="宋体" w:cs="宋体"/>
                <w:color w:val="auto"/>
              </w:rPr>
              <w:t>——《汉谟拉比法典》</w:t>
            </w:r>
          </w:p>
          <w:p w14:paraId="278E800E">
            <w:pPr>
              <w:spacing w:line="360" w:lineRule="auto"/>
              <w:jc w:val="left"/>
            </w:pPr>
            <w:r>
              <w:rPr>
                <w:rFonts w:ascii="宋体" w:hAnsi="宋体" w:eastAsia="宋体" w:cs="宋体"/>
                <w:color w:val="auto"/>
              </w:rPr>
              <w:t>懒惰的土地所有者的地租大都占土地产品的三分之一，忙碌的资本家的利润甚至于两倍于货币利息，而剩余部分工人在最好的情况下挣得的部分，只有这么多；如果他有四个孩子，其中两个必定要饿死。</w:t>
            </w:r>
          </w:p>
          <w:p w14:paraId="1A213384">
            <w:pPr>
              <w:spacing w:line="360" w:lineRule="auto"/>
              <w:ind w:firstLine="420"/>
              <w:jc w:val="right"/>
            </w:pPr>
            <w:r>
              <w:rPr>
                <w:rFonts w:ascii="宋体" w:hAnsi="宋体" w:eastAsia="宋体" w:cs="宋体"/>
                <w:color w:val="auto"/>
              </w:rPr>
              <w:t>——《1844年经济学哲学手稿》</w:t>
            </w:r>
          </w:p>
        </w:tc>
      </w:tr>
    </w:tbl>
    <w:p w14:paraId="5652632C">
      <w:pPr>
        <w:spacing w:line="360" w:lineRule="auto"/>
        <w:jc w:val="left"/>
      </w:pPr>
    </w:p>
    <w:p w14:paraId="4960DAC2">
      <w:pPr>
        <w:spacing w:line="360" w:lineRule="auto"/>
        <w:jc w:val="left"/>
        <w:textAlignment w:val="center"/>
        <w:rPr>
          <w:color w:val="auto"/>
        </w:rPr>
      </w:pPr>
      <w:r>
        <w:t xml:space="preserve">A. </w:t>
      </w:r>
      <w:r>
        <w:rPr>
          <w:rFonts w:ascii="宋体" w:hAnsi="宋体" w:eastAsia="宋体" w:cs="宋体"/>
          <w:color w:val="auto"/>
        </w:rPr>
        <w:t>生产资料私有制是剥削产生的根源</w:t>
      </w:r>
    </w:p>
    <w:p w14:paraId="52BE8D2F">
      <w:pPr>
        <w:spacing w:line="360" w:lineRule="auto"/>
        <w:jc w:val="left"/>
        <w:textAlignment w:val="center"/>
        <w:rPr>
          <w:color w:val="auto"/>
        </w:rPr>
      </w:pPr>
      <w:r>
        <w:t xml:space="preserve">B. </w:t>
      </w:r>
      <w:r>
        <w:rPr>
          <w:rFonts w:ascii="宋体" w:hAnsi="宋体" w:eastAsia="宋体" w:cs="宋体"/>
          <w:color w:val="auto"/>
        </w:rPr>
        <w:t>生产关系适应了生产力的发展要求</w:t>
      </w:r>
    </w:p>
    <w:p w14:paraId="177FB469">
      <w:pPr>
        <w:spacing w:line="360" w:lineRule="auto"/>
        <w:jc w:val="left"/>
        <w:textAlignment w:val="center"/>
        <w:rPr>
          <w:color w:val="auto"/>
        </w:rPr>
      </w:pPr>
      <w:r>
        <w:t xml:space="preserve">C. </w:t>
      </w:r>
      <w:r>
        <w:rPr>
          <w:rFonts w:ascii="宋体" w:hAnsi="宋体" w:eastAsia="宋体" w:cs="宋体"/>
          <w:color w:val="auto"/>
        </w:rPr>
        <w:t>奴隶主只给奴隶最低限度的生活资料</w:t>
      </w:r>
    </w:p>
    <w:p w14:paraId="58A00715">
      <w:pPr>
        <w:spacing w:line="360" w:lineRule="auto"/>
        <w:jc w:val="left"/>
        <w:textAlignment w:val="center"/>
        <w:rPr>
          <w:color w:val="000000"/>
        </w:rPr>
      </w:pPr>
      <w:r>
        <w:t xml:space="preserve">D. </w:t>
      </w:r>
      <w:r>
        <w:rPr>
          <w:rFonts w:ascii="宋体" w:hAnsi="宋体" w:eastAsia="宋体" w:cs="宋体"/>
          <w:color w:val="auto"/>
        </w:rPr>
        <w:t>资本家无偿占有雇佣工人的剩余劳动</w:t>
      </w:r>
    </w:p>
    <w:p w14:paraId="68BD3151">
      <w:pPr>
        <w:spacing w:line="360" w:lineRule="auto"/>
        <w:textAlignment w:val="center"/>
        <w:rPr>
          <w:color w:val="000000"/>
        </w:rPr>
      </w:pPr>
      <w:r>
        <w:rPr>
          <w:color w:val="2E75B6"/>
        </w:rPr>
        <w:t>【答案】</w:t>
      </w:r>
      <w:r>
        <w:rPr>
          <w:color w:val="000000"/>
        </w:rPr>
        <w:t>A</w:t>
      </w:r>
    </w:p>
    <w:p w14:paraId="013D1EBC">
      <w:pPr>
        <w:spacing w:line="360" w:lineRule="auto"/>
        <w:textAlignment w:val="center"/>
        <w:rPr>
          <w:color w:val="000000"/>
        </w:rPr>
      </w:pPr>
      <w:r>
        <w:rPr>
          <w:color w:val="2E75B6"/>
        </w:rPr>
        <w:t>【解析】</w:t>
      </w:r>
    </w:p>
    <w:p w14:paraId="6126A0A1">
      <w:pPr>
        <w:spacing w:line="360" w:lineRule="auto"/>
        <w:jc w:val="left"/>
        <w:textAlignment w:val="center"/>
        <w:rPr>
          <w:color w:val="000000"/>
        </w:rPr>
      </w:pPr>
      <w:r>
        <w:rPr>
          <w:color w:val="000000"/>
        </w:rPr>
        <w:t>【详解】A：材料中</w:t>
      </w:r>
      <w:r>
        <w:rPr>
          <w:rFonts w:ascii="宋体" w:hAnsi="宋体" w:eastAsia="宋体" w:cs="宋体"/>
          <w:color w:val="000000"/>
        </w:rPr>
        <w:t>“</w:t>
      </w:r>
      <w:r>
        <w:rPr>
          <w:color w:val="000000"/>
        </w:rPr>
        <w:t>奴隶可以买卖，可以用来抵债</w:t>
      </w:r>
      <w:r>
        <w:rPr>
          <w:rFonts w:ascii="宋体" w:hAnsi="宋体" w:eastAsia="宋体" w:cs="宋体"/>
          <w:color w:val="000000"/>
        </w:rPr>
        <w:t>”“</w:t>
      </w:r>
      <w:r>
        <w:rPr>
          <w:color w:val="000000"/>
        </w:rPr>
        <w:t>懒惰的土地所有者的地租大都占土地产品的三分之一，忙碌的资本家的利润甚至于两倍于货币利息，而剩余部分工人在最好的情况下挣得的部分，只有这么多；如果他有四个孩子，其中两个必定要饿死</w:t>
      </w:r>
      <w:r>
        <w:rPr>
          <w:rFonts w:ascii="宋体" w:hAnsi="宋体" w:eastAsia="宋体" w:cs="宋体"/>
          <w:color w:val="000000"/>
        </w:rPr>
        <w:t>”</w:t>
      </w:r>
      <w:r>
        <w:rPr>
          <w:color w:val="000000"/>
        </w:rPr>
        <w:t>，说明奴隶主和资本家都占有生产资料，因此，对以下论述得出的共同结论是生产资料私有制是剥削产生的根源，A正确</w:t>
      </w:r>
      <w:r>
        <w:rPr>
          <w:rFonts w:ascii="宋体" w:hAnsi="宋体" w:eastAsia="宋体" w:cs="宋体"/>
          <w:color w:val="000000"/>
        </w:rPr>
        <w:t>。</w:t>
      </w:r>
    </w:p>
    <w:p w14:paraId="11A14F05">
      <w:pPr>
        <w:spacing w:line="360" w:lineRule="auto"/>
        <w:jc w:val="left"/>
        <w:textAlignment w:val="center"/>
        <w:rPr>
          <w:color w:val="000000"/>
        </w:rPr>
      </w:pPr>
      <w:r>
        <w:rPr>
          <w:color w:val="000000"/>
        </w:rPr>
        <w:t>B：材料中强调奴隶主和资本家都占有生产资料，这是剥削产生的根源，未体现出生产关系适应了生产力的发展要求，B不选</w:t>
      </w:r>
      <w:r>
        <w:rPr>
          <w:rFonts w:ascii="宋体" w:hAnsi="宋体" w:eastAsia="宋体" w:cs="宋体"/>
          <w:color w:val="000000"/>
        </w:rPr>
        <w:t>。</w:t>
      </w:r>
      <w:r>
        <w:rPr>
          <w:color w:val="000000"/>
        </w:rPr>
        <w:t xml:space="preserve"> </w:t>
      </w:r>
    </w:p>
    <w:p w14:paraId="073E29AC">
      <w:pPr>
        <w:spacing w:line="360" w:lineRule="auto"/>
        <w:jc w:val="left"/>
        <w:textAlignment w:val="center"/>
        <w:rPr>
          <w:color w:val="000000"/>
        </w:rPr>
      </w:pPr>
      <w:r>
        <w:rPr>
          <w:color w:val="000000"/>
        </w:rPr>
        <w:t>C：奴隶主只给奴隶最低限度的生活资料</w:t>
      </w:r>
      <w:r>
        <w:rPr>
          <w:rFonts w:ascii="宋体" w:hAnsi="宋体" w:eastAsia="宋体" w:cs="宋体"/>
          <w:color w:val="000000"/>
        </w:rPr>
        <w:t>，</w:t>
      </w:r>
      <w:r>
        <w:rPr>
          <w:color w:val="000000"/>
        </w:rPr>
        <w:t>这个选项描述了奴隶社会中奴隶主对奴隶的一种剥削方式，即仅提供维持奴隶基本生存所需的生活资料。只反映了奴隶社会下的剥削方式，与题干要求的共同结论不符，C不选。</w:t>
      </w:r>
    </w:p>
    <w:p w14:paraId="08E66801">
      <w:pPr>
        <w:spacing w:line="360" w:lineRule="auto"/>
        <w:jc w:val="left"/>
        <w:textAlignment w:val="center"/>
        <w:rPr>
          <w:color w:val="000000"/>
        </w:rPr>
      </w:pPr>
      <w:r>
        <w:rPr>
          <w:color w:val="000000"/>
        </w:rPr>
        <w:t>D：资本家无偿占有雇佣工人的剩余劳动</w:t>
      </w:r>
      <w:r>
        <w:rPr>
          <w:rFonts w:ascii="宋体" w:hAnsi="宋体" w:eastAsia="宋体" w:cs="宋体"/>
          <w:color w:val="000000"/>
        </w:rPr>
        <w:t>，</w:t>
      </w:r>
      <w:r>
        <w:rPr>
          <w:color w:val="000000"/>
        </w:rPr>
        <w:t>这个选项描述了资本主义生产方式下资本家对工人的剥削方式，即资本家通过支付工资获取工人的全部劳动，但只支付了其中的一部分，而无偿占有了剩余部分的劳动成果。只反映了资本主义社会下的剥削方式，与题干要求的共同结论不符，D不选。</w:t>
      </w:r>
    </w:p>
    <w:p w14:paraId="622B4667">
      <w:pPr>
        <w:spacing w:line="360" w:lineRule="auto"/>
        <w:jc w:val="left"/>
        <w:textAlignment w:val="center"/>
        <w:rPr>
          <w:color w:val="000000"/>
        </w:rPr>
      </w:pPr>
      <w:r>
        <w:rPr>
          <w:color w:val="000000"/>
        </w:rPr>
        <w:t>故本题选A。</w:t>
      </w:r>
    </w:p>
    <w:p w14:paraId="2F27087E">
      <w:pPr>
        <w:spacing w:line="360" w:lineRule="auto"/>
        <w:jc w:val="left"/>
        <w:textAlignment w:val="center"/>
        <w:rPr>
          <w:color w:val="000000"/>
        </w:rPr>
      </w:pPr>
      <w:r>
        <w:rPr>
          <w:color w:val="000000"/>
        </w:rPr>
        <w:t xml:space="preserve">2. </w:t>
      </w:r>
      <w:r>
        <w:rPr>
          <w:rFonts w:ascii="宋体" w:hAnsi="宋体" w:eastAsia="宋体" w:cs="宋体"/>
          <w:color w:val="000000"/>
        </w:rPr>
        <w:t>一百多年来，中国共产党坚持把马克思主义写在自己的旗帜上，不断推进马克思主义中国化时代化，用马克思主义中国化的科学理论引领伟大实践，使中国这个古老的东方大国创造了人类历史上前所未有的发展奇迹。可见，马克思主义（</w:t>
      </w:r>
      <w:r>
        <w:rPr>
          <w:rFonts w:ascii="Times New Roman" w:hAnsi="Times New Roman" w:eastAsia="Times New Roman" w:cs="Times New Roman"/>
          <w:color w:val="000000"/>
        </w:rPr>
        <w:t xml:space="preserve">    </w:t>
      </w:r>
      <w:r>
        <w:rPr>
          <w:rFonts w:ascii="宋体" w:hAnsi="宋体" w:eastAsia="宋体" w:cs="宋体"/>
          <w:color w:val="000000"/>
        </w:rPr>
        <w:t>）</w:t>
      </w:r>
    </w:p>
    <w:p w14:paraId="13A0E79E">
      <w:pPr>
        <w:spacing w:line="360" w:lineRule="auto"/>
        <w:jc w:val="left"/>
        <w:textAlignment w:val="center"/>
        <w:rPr>
          <w:color w:val="000000"/>
        </w:rPr>
      </w:pPr>
      <w:r>
        <w:rPr>
          <w:rFonts w:ascii="宋体" w:hAnsi="宋体" w:eastAsia="宋体" w:cs="宋体"/>
          <w:color w:val="000000"/>
        </w:rPr>
        <w:t>①是科学的理论，指导人们正确认识改造世界</w:t>
      </w:r>
      <w:r>
        <w:rPr>
          <w:color w:val="000000"/>
        </w:rPr>
        <w:t xml:space="preserve">    </w:t>
      </w:r>
    </w:p>
    <w:p w14:paraId="4830FE5C">
      <w:pPr>
        <w:spacing w:line="360" w:lineRule="auto"/>
        <w:jc w:val="left"/>
        <w:textAlignment w:val="center"/>
        <w:rPr>
          <w:color w:val="000000"/>
        </w:rPr>
      </w:pPr>
      <w:r>
        <w:rPr>
          <w:rFonts w:ascii="宋体" w:hAnsi="宋体" w:eastAsia="宋体" w:cs="宋体"/>
          <w:color w:val="000000"/>
        </w:rPr>
        <w:t>②是一百多年来正确解决中国问题的出发点</w:t>
      </w:r>
    </w:p>
    <w:p w14:paraId="046B5CA0">
      <w:pPr>
        <w:spacing w:line="360" w:lineRule="auto"/>
        <w:jc w:val="left"/>
        <w:textAlignment w:val="center"/>
        <w:rPr>
          <w:color w:val="000000"/>
        </w:rPr>
      </w:pPr>
      <w:r>
        <w:rPr>
          <w:rFonts w:ascii="宋体" w:hAnsi="宋体" w:eastAsia="宋体" w:cs="宋体"/>
          <w:color w:val="000000"/>
        </w:rPr>
        <w:t>③是我们实现中国梦的“路线图”和“方法论”</w:t>
      </w:r>
      <w:r>
        <w:rPr>
          <w:color w:val="000000"/>
        </w:rPr>
        <w:t xml:space="preserve">    </w:t>
      </w:r>
    </w:p>
    <w:p w14:paraId="38FB1644">
      <w:pPr>
        <w:spacing w:line="360" w:lineRule="auto"/>
        <w:jc w:val="left"/>
        <w:textAlignment w:val="center"/>
        <w:rPr>
          <w:color w:val="000000"/>
        </w:rPr>
      </w:pPr>
      <w:r>
        <w:rPr>
          <w:rFonts w:ascii="宋体" w:hAnsi="宋体" w:eastAsia="宋体" w:cs="宋体"/>
          <w:color w:val="000000"/>
        </w:rPr>
        <w:t>④是不断发展的开放的理论，具有强大的生命力</w:t>
      </w:r>
    </w:p>
    <w:p w14:paraId="3407848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80937AE">
      <w:pPr>
        <w:spacing w:line="360" w:lineRule="auto"/>
        <w:textAlignment w:val="center"/>
        <w:rPr>
          <w:color w:val="000000"/>
        </w:rPr>
      </w:pPr>
      <w:r>
        <w:rPr>
          <w:color w:val="2E75B6"/>
        </w:rPr>
        <w:t>【答案】</w:t>
      </w:r>
      <w:r>
        <w:rPr>
          <w:color w:val="000000"/>
        </w:rPr>
        <w:t>B</w:t>
      </w:r>
    </w:p>
    <w:p w14:paraId="4E88058D">
      <w:pPr>
        <w:spacing w:line="360" w:lineRule="auto"/>
        <w:textAlignment w:val="center"/>
        <w:rPr>
          <w:color w:val="000000"/>
        </w:rPr>
      </w:pPr>
      <w:r>
        <w:rPr>
          <w:color w:val="2E75B6"/>
        </w:rPr>
        <w:t>【解析】</w:t>
      </w:r>
    </w:p>
    <w:p w14:paraId="355CF48E">
      <w:pPr>
        <w:spacing w:line="360" w:lineRule="auto"/>
        <w:jc w:val="both"/>
        <w:textAlignment w:val="center"/>
        <w:rPr>
          <w:color w:val="000000"/>
        </w:rPr>
      </w:pPr>
      <w:r>
        <w:rPr>
          <w:color w:val="000000"/>
        </w:rPr>
        <w:t>【详解】①④：不断推进马克思主义中国化时代化，用马克思主义中国化的科学理论引领伟大实践，创造我国发展奇迹，说明马克思主义是科学的理论，指导人们正确认识改造世界；是不断发展的开放的理论，具有强大的生命力，①④正确。</w:t>
      </w:r>
    </w:p>
    <w:p w14:paraId="1F5F9CBA">
      <w:pPr>
        <w:spacing w:line="360" w:lineRule="auto"/>
        <w:jc w:val="both"/>
        <w:textAlignment w:val="center"/>
        <w:rPr>
          <w:color w:val="000000"/>
        </w:rPr>
      </w:pPr>
      <w:r>
        <w:rPr>
          <w:color w:val="000000"/>
        </w:rPr>
        <w:t>②③：</w:t>
      </w:r>
      <w:r>
        <w:rPr>
          <w:rFonts w:ascii="宋体" w:hAnsi="宋体" w:eastAsia="宋体" w:cs="宋体"/>
          <w:color w:val="000000"/>
        </w:rPr>
        <w:t>一切从实际出发，实际国情是我们解决一切问题的出发点。“十四个坚持”是我们实现中国梦的“路线图”和“方法论”，②③错误。</w:t>
      </w:r>
    </w:p>
    <w:p w14:paraId="57E55ED1">
      <w:pPr>
        <w:spacing w:line="360" w:lineRule="auto"/>
        <w:jc w:val="both"/>
        <w:textAlignment w:val="center"/>
        <w:rPr>
          <w:color w:val="000000"/>
        </w:rPr>
      </w:pPr>
      <w:r>
        <w:rPr>
          <w:color w:val="000000"/>
        </w:rPr>
        <w:t>故本题选B。</w:t>
      </w:r>
    </w:p>
    <w:p w14:paraId="1956EEA4">
      <w:pPr>
        <w:spacing w:line="360" w:lineRule="auto"/>
        <w:jc w:val="left"/>
        <w:textAlignment w:val="center"/>
        <w:rPr>
          <w:color w:val="000000"/>
        </w:rPr>
      </w:pPr>
      <w:r>
        <w:rPr>
          <w:color w:val="000000"/>
        </w:rPr>
        <w:t xml:space="preserve">3. </w:t>
      </w:r>
      <w:r>
        <w:rPr>
          <w:rFonts w:ascii="宋体" w:hAnsi="宋体" w:eastAsia="宋体" w:cs="宋体"/>
          <w:color w:val="000000"/>
        </w:rPr>
        <w:t>2024年以来，国务院印发《推动大规模设备更新和消费品以旧换新行动方案》，工业和信息化部等部门印发《推动工业领域设备更新实施方案》……各地相继出台实施方案，相关政策标准不断完善。下列关于工业领域设备更新的影响路径传导正确的是（   ）</w:t>
      </w:r>
    </w:p>
    <w:p w14:paraId="1F108B35">
      <w:pPr>
        <w:spacing w:line="360" w:lineRule="auto"/>
        <w:jc w:val="left"/>
        <w:textAlignment w:val="center"/>
        <w:rPr>
          <w:color w:val="000000"/>
        </w:rPr>
      </w:pPr>
      <w:r>
        <w:rPr>
          <w:rFonts w:ascii="宋体" w:hAnsi="宋体" w:eastAsia="宋体" w:cs="宋体"/>
          <w:color w:val="000000"/>
        </w:rPr>
        <w:t>①淘汰老旧设备→提高企业生产效率→增强企业市场竞争力</w:t>
      </w:r>
    </w:p>
    <w:p w14:paraId="4F9252EF">
      <w:pPr>
        <w:spacing w:line="360" w:lineRule="auto"/>
        <w:jc w:val="left"/>
        <w:textAlignment w:val="center"/>
        <w:rPr>
          <w:color w:val="000000"/>
        </w:rPr>
      </w:pPr>
      <w:r>
        <w:rPr>
          <w:rFonts w:ascii="宋体" w:hAnsi="宋体" w:eastAsia="宋体" w:cs="宋体"/>
          <w:color w:val="000000"/>
        </w:rPr>
        <w:t>②推动企业加大资本投入→刺激投资增长→保持国际收支平衡</w:t>
      </w:r>
    </w:p>
    <w:p w14:paraId="11AFCB84">
      <w:pPr>
        <w:spacing w:line="360" w:lineRule="auto"/>
        <w:jc w:val="left"/>
        <w:textAlignment w:val="center"/>
        <w:rPr>
          <w:color w:val="000000"/>
        </w:rPr>
      </w:pPr>
      <w:r>
        <w:rPr>
          <w:rFonts w:ascii="宋体" w:hAnsi="宋体" w:eastAsia="宋体" w:cs="宋体"/>
          <w:color w:val="000000"/>
        </w:rPr>
        <w:t>③带动先进设备应用→推动制造业高端化→加快制造强国建设</w:t>
      </w:r>
    </w:p>
    <w:p w14:paraId="01F332CB">
      <w:pPr>
        <w:spacing w:line="360" w:lineRule="auto"/>
        <w:jc w:val="left"/>
        <w:textAlignment w:val="center"/>
        <w:rPr>
          <w:color w:val="000000"/>
        </w:rPr>
      </w:pPr>
      <w:r>
        <w:rPr>
          <w:rFonts w:ascii="宋体" w:hAnsi="宋体" w:eastAsia="宋体" w:cs="宋体"/>
          <w:color w:val="000000"/>
        </w:rPr>
        <w:t>④增加先进产能→更好发挥政府作用→深化供给侧结构性改革</w:t>
      </w:r>
    </w:p>
    <w:p w14:paraId="27EF1F6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4D45B47E">
      <w:pPr>
        <w:spacing w:line="360" w:lineRule="auto"/>
        <w:textAlignment w:val="center"/>
        <w:rPr>
          <w:color w:val="000000"/>
        </w:rPr>
      </w:pPr>
      <w:r>
        <w:rPr>
          <w:color w:val="2E75B6"/>
        </w:rPr>
        <w:t>【答案】</w:t>
      </w:r>
      <w:r>
        <w:rPr>
          <w:color w:val="000000"/>
        </w:rPr>
        <w:t>A</w:t>
      </w:r>
    </w:p>
    <w:p w14:paraId="5107CE94">
      <w:pPr>
        <w:spacing w:line="360" w:lineRule="auto"/>
        <w:textAlignment w:val="center"/>
        <w:rPr>
          <w:color w:val="000000"/>
        </w:rPr>
      </w:pPr>
      <w:r>
        <w:rPr>
          <w:color w:val="2E75B6"/>
        </w:rPr>
        <w:t>【解析】</w:t>
      </w:r>
    </w:p>
    <w:p w14:paraId="0F58F2EE">
      <w:pPr>
        <w:spacing w:line="360" w:lineRule="auto"/>
        <w:jc w:val="left"/>
        <w:textAlignment w:val="center"/>
        <w:rPr>
          <w:color w:val="000000"/>
        </w:rPr>
      </w:pPr>
      <w:r>
        <w:rPr>
          <w:color w:val="000000"/>
        </w:rPr>
        <w:t>【详解】</w:t>
      </w:r>
      <w:r>
        <w:rPr>
          <w:rFonts w:ascii="宋体" w:hAnsi="宋体" w:eastAsia="宋体" w:cs="宋体"/>
          <w:color w:val="000000"/>
        </w:rPr>
        <w:t>①：淘汰老旧设备，就能换来新</w:t>
      </w:r>
      <w:r>
        <w:rPr>
          <w:rFonts w:ascii="宋体" w:hAnsi="宋体" w:eastAsia="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设备，新设备整体工艺上比老旧设备要优异，因此生产效率能得到提升，进而能帮助企业在同等条件下生产更多的产品，所以能增强企业的市场竞争力，①正确。</w:t>
      </w:r>
    </w:p>
    <w:p w14:paraId="7AE36595">
      <w:pPr>
        <w:spacing w:line="360" w:lineRule="auto"/>
        <w:jc w:val="left"/>
        <w:textAlignment w:val="center"/>
        <w:rPr>
          <w:color w:val="000000"/>
        </w:rPr>
      </w:pPr>
      <w:r>
        <w:rPr>
          <w:rFonts w:ascii="宋体" w:hAnsi="宋体" w:eastAsia="宋体" w:cs="宋体"/>
          <w:color w:val="000000"/>
        </w:rPr>
        <w:t>②：企业加大资本投入，资本的量得到了积累，自然能刺激投资增长，但是国际收支平衡是两个方面的问题，即收入和支出，这与投资没有太大的关系，②错误。</w:t>
      </w:r>
    </w:p>
    <w:p w14:paraId="13E31D46">
      <w:pPr>
        <w:spacing w:line="360" w:lineRule="auto"/>
        <w:jc w:val="left"/>
        <w:textAlignment w:val="center"/>
        <w:rPr>
          <w:color w:val="000000"/>
        </w:rPr>
      </w:pPr>
      <w:r>
        <w:rPr>
          <w:rFonts w:ascii="宋体" w:hAnsi="宋体" w:eastAsia="宋体" w:cs="宋体"/>
          <w:color w:val="000000"/>
        </w:rPr>
        <w:t>③：工业领域设备换新，就能逼迫企业必须要去使用新的设备，因为设备换成了高端化的设备，故而也能推动制造业的高端化，就有利于提升我国制造业的整体质量和效率，加快制造强国的建设，③正确。</w:t>
      </w:r>
    </w:p>
    <w:p w14:paraId="5E7031D7">
      <w:pPr>
        <w:spacing w:line="360" w:lineRule="auto"/>
        <w:jc w:val="left"/>
        <w:textAlignment w:val="center"/>
        <w:rPr>
          <w:color w:val="000000"/>
        </w:rPr>
      </w:pPr>
      <w:r>
        <w:rPr>
          <w:rFonts w:ascii="宋体" w:hAnsi="宋体" w:eastAsia="宋体" w:cs="宋体"/>
          <w:color w:val="000000"/>
        </w:rPr>
        <w:t>④：因为市场调节有弊端，就需要发挥政府的作用去弥补弊端。因此应该先是更好发挥政府作用，然后才推导出增加先进产能，进而深化供给侧结构性改革，④错误。</w:t>
      </w:r>
    </w:p>
    <w:p w14:paraId="15B1F451">
      <w:pPr>
        <w:spacing w:line="360" w:lineRule="auto"/>
        <w:jc w:val="left"/>
        <w:textAlignment w:val="center"/>
        <w:rPr>
          <w:color w:val="000000"/>
        </w:rPr>
      </w:pPr>
      <w:r>
        <w:rPr>
          <w:rFonts w:ascii="宋体" w:hAnsi="宋体" w:eastAsia="宋体" w:cs="宋体"/>
          <w:color w:val="000000"/>
        </w:rPr>
        <w:t>故本题选A。</w:t>
      </w:r>
    </w:p>
    <w:p w14:paraId="3C02C2D8">
      <w:pPr>
        <w:spacing w:line="360" w:lineRule="auto"/>
        <w:jc w:val="both"/>
        <w:textAlignment w:val="center"/>
        <w:rPr>
          <w:color w:val="000000"/>
        </w:rPr>
      </w:pPr>
      <w:r>
        <w:rPr>
          <w:color w:val="000000"/>
        </w:rPr>
        <w:t xml:space="preserve">4. </w:t>
      </w:r>
      <w:r>
        <w:rPr>
          <w:rFonts w:ascii="宋体" w:hAnsi="宋体" w:eastAsia="宋体" w:cs="宋体"/>
          <w:color w:val="000000"/>
        </w:rPr>
        <w:t>资本是一把“双刃剑”。近年来，我国为资本设置“红绿灯”，依法加强对资本的有效监管。下列对“红绿灯”的解读正确的是（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EC809B0">
      <w:pPr>
        <w:spacing w:line="360" w:lineRule="auto"/>
        <w:jc w:val="both"/>
        <w:textAlignment w:val="center"/>
        <w:rPr>
          <w:color w:val="000000"/>
        </w:rPr>
      </w:pPr>
      <w:r>
        <w:rPr>
          <w:rFonts w:ascii="宋体" w:hAnsi="宋体" w:eastAsia="宋体" w:cs="宋体"/>
          <w:color w:val="000000"/>
        </w:rPr>
        <w:t>①若资本运行符合新发展理念，应开“绿灯”</w:t>
      </w:r>
    </w:p>
    <w:p w14:paraId="56D1A0D2">
      <w:pPr>
        <w:spacing w:line="360" w:lineRule="auto"/>
        <w:jc w:val="both"/>
        <w:textAlignment w:val="center"/>
        <w:rPr>
          <w:color w:val="000000"/>
        </w:rPr>
      </w:pPr>
      <w:r>
        <w:rPr>
          <w:rFonts w:ascii="宋体" w:hAnsi="宋体" w:eastAsia="宋体" w:cs="宋体"/>
          <w:color w:val="000000"/>
        </w:rPr>
        <w:t>②凡公有资本兼并非公有资本，应开“绿灯”</w:t>
      </w:r>
    </w:p>
    <w:p w14:paraId="78B61D37">
      <w:pPr>
        <w:spacing w:line="360" w:lineRule="auto"/>
        <w:jc w:val="both"/>
        <w:textAlignment w:val="center"/>
        <w:rPr>
          <w:color w:val="000000"/>
        </w:rPr>
      </w:pPr>
      <w:r>
        <w:rPr>
          <w:rFonts w:ascii="宋体" w:hAnsi="宋体" w:eastAsia="宋体" w:cs="宋体"/>
          <w:color w:val="000000"/>
        </w:rPr>
        <w:t>③若资本运用大数据对消费者“杀熟”，应亮“红灯”</w:t>
      </w:r>
    </w:p>
    <w:p w14:paraId="551B1C90">
      <w:pPr>
        <w:spacing w:line="360" w:lineRule="auto"/>
        <w:jc w:val="both"/>
        <w:textAlignment w:val="center"/>
        <w:rPr>
          <w:color w:val="000000"/>
        </w:rPr>
      </w:pPr>
      <w:r>
        <w:rPr>
          <w:rFonts w:ascii="宋体" w:hAnsi="宋体" w:eastAsia="宋体" w:cs="宋体"/>
          <w:color w:val="000000"/>
        </w:rPr>
        <w:t>④凡非公有资本投向前瞻性战略性产业，应亮“红灯”</w:t>
      </w:r>
    </w:p>
    <w:p w14:paraId="2AE6A0C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442873D2">
      <w:pPr>
        <w:spacing w:line="360" w:lineRule="auto"/>
        <w:textAlignment w:val="center"/>
        <w:rPr>
          <w:color w:val="000000"/>
        </w:rPr>
      </w:pPr>
      <w:r>
        <w:rPr>
          <w:color w:val="2E75B6"/>
        </w:rPr>
        <w:t>【答案】</w:t>
      </w:r>
      <w:r>
        <w:rPr>
          <w:color w:val="000000"/>
        </w:rPr>
        <w:t>B</w:t>
      </w:r>
    </w:p>
    <w:p w14:paraId="010A62D9">
      <w:pPr>
        <w:spacing w:line="360" w:lineRule="auto"/>
        <w:textAlignment w:val="center"/>
        <w:rPr>
          <w:color w:val="000000"/>
        </w:rPr>
      </w:pPr>
      <w:r>
        <w:rPr>
          <w:color w:val="2E75B6"/>
        </w:rPr>
        <w:t>【解析】</w:t>
      </w:r>
    </w:p>
    <w:p w14:paraId="630AE365">
      <w:pPr>
        <w:spacing w:line="360" w:lineRule="auto"/>
        <w:jc w:val="left"/>
        <w:textAlignment w:val="center"/>
        <w:rPr>
          <w:color w:val="000000"/>
        </w:rPr>
      </w:pPr>
      <w:r>
        <w:rPr>
          <w:color w:val="000000"/>
        </w:rPr>
        <w:t>【详解】①：我国坚持贯彻新发展理念，推动经济高质量发展，因此，若资本运行符合新发展理念，应开“绿灯”，①符合题意。</w:t>
      </w:r>
    </w:p>
    <w:p w14:paraId="1BCE563B">
      <w:pPr>
        <w:spacing w:line="360" w:lineRule="auto"/>
        <w:jc w:val="left"/>
        <w:textAlignment w:val="center"/>
        <w:rPr>
          <w:color w:val="000000"/>
        </w:rPr>
      </w:pPr>
      <w:r>
        <w:rPr>
          <w:color w:val="000000"/>
        </w:rPr>
        <w:t>②：我国坚持公有制为主体，多种所有制经济共同发展的经济制度，公有制和非公有制经济在市场竞争中地位平等，因此，凡公有资本兼并非公有资本，应开“绿灯”说法错误，②排除。</w:t>
      </w:r>
    </w:p>
    <w:p w14:paraId="11133E67">
      <w:pPr>
        <w:spacing w:line="360" w:lineRule="auto"/>
        <w:jc w:val="left"/>
        <w:textAlignment w:val="center"/>
        <w:rPr>
          <w:color w:val="000000"/>
        </w:rPr>
      </w:pPr>
      <w:r>
        <w:rPr>
          <w:color w:val="000000"/>
        </w:rPr>
        <w:t>③：社会主义市场经济的发展，需要规范市场秩序，需要保障消费者合法权益，因此，若资本运用大数据对消费者“杀熟”，应亮“红灯”，③符合题意。</w:t>
      </w:r>
    </w:p>
    <w:p w14:paraId="173BB291">
      <w:pPr>
        <w:spacing w:line="360" w:lineRule="auto"/>
        <w:jc w:val="left"/>
        <w:textAlignment w:val="center"/>
        <w:rPr>
          <w:color w:val="000000"/>
        </w:rPr>
      </w:pPr>
      <w:r>
        <w:rPr>
          <w:color w:val="000000"/>
        </w:rPr>
        <w:t>④：我国坚持公有制为主体，多种所有制经济共同发展的经济制度，公有制和非公有制经济在市场竞争中地位平等，凡非公有资本投向前瞻性战略性产业，应亮“红灯”说法错误，④排除。</w:t>
      </w:r>
    </w:p>
    <w:p w14:paraId="00E94030">
      <w:pPr>
        <w:spacing w:line="360" w:lineRule="auto"/>
        <w:jc w:val="left"/>
        <w:textAlignment w:val="center"/>
        <w:rPr>
          <w:color w:val="000000"/>
        </w:rPr>
      </w:pPr>
      <w:r>
        <w:rPr>
          <w:color w:val="000000"/>
        </w:rPr>
        <w:t>故本题选B。</w:t>
      </w:r>
    </w:p>
    <w:p w14:paraId="1EC84D86">
      <w:pPr>
        <w:spacing w:line="360" w:lineRule="auto"/>
        <w:jc w:val="left"/>
        <w:textAlignment w:val="center"/>
        <w:rPr>
          <w:color w:val="000000"/>
        </w:rPr>
      </w:pPr>
      <w:r>
        <w:rPr>
          <w:color w:val="000000"/>
        </w:rPr>
        <w:t xml:space="preserve">5. </w:t>
      </w:r>
      <w:r>
        <w:rPr>
          <w:rFonts w:ascii="宋体" w:hAnsi="宋体" w:eastAsia="宋体" w:cs="宋体"/>
          <w:color w:val="000000"/>
        </w:rPr>
        <w:t>下表是我国</w:t>
      </w:r>
      <w:r>
        <w:rPr>
          <w:rFonts w:ascii="Times New Roman" w:hAnsi="Times New Roman" w:eastAsia="Times New Roman" w:cs="Times New Roman"/>
          <w:color w:val="000000"/>
        </w:rPr>
        <w:t>2023</w:t>
      </w:r>
      <w:r>
        <w:rPr>
          <w:rFonts w:ascii="宋体" w:hAnsi="宋体" w:eastAsia="宋体" w:cs="宋体"/>
          <w:color w:val="000000"/>
        </w:rPr>
        <w:t>年前三季度居民收入情况，由此可以推断出（</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44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15"/>
        <w:gridCol w:w="1615"/>
        <w:gridCol w:w="898"/>
        <w:gridCol w:w="988"/>
        <w:gridCol w:w="988"/>
        <w:gridCol w:w="898"/>
        <w:gridCol w:w="988"/>
        <w:gridCol w:w="898"/>
      </w:tblGrid>
      <w:tr w14:paraId="1694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720" w:hRule="atLeast"/>
        </w:trPr>
        <w:tc>
          <w:tcPr>
            <w:tcW w:w="9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E7D761">
            <w:pPr>
              <w:spacing w:line="360" w:lineRule="auto"/>
              <w:jc w:val="center"/>
              <w:textAlignment w:val="center"/>
              <w:rPr>
                <w:color w:val="000000"/>
              </w:rPr>
            </w:pPr>
            <w:r>
              <w:rPr>
                <w:rFonts w:ascii="宋体" w:hAnsi="宋体" w:eastAsia="宋体" w:cs="宋体"/>
                <w:color w:val="000000"/>
              </w:rPr>
              <w:t>指标</w:t>
            </w:r>
          </w:p>
        </w:tc>
        <w:tc>
          <w:tcPr>
            <w:tcW w:w="9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2A713C">
            <w:pPr>
              <w:spacing w:line="360" w:lineRule="auto"/>
              <w:jc w:val="center"/>
              <w:textAlignment w:val="center"/>
              <w:rPr>
                <w:color w:val="000000"/>
              </w:rPr>
            </w:pPr>
            <w:r>
              <w:rPr>
                <w:rFonts w:ascii="宋体" w:hAnsi="宋体" w:eastAsia="宋体" w:cs="宋体"/>
                <w:color w:val="000000"/>
              </w:rPr>
              <w:t>全国居民人均可支配收入</w:t>
            </w:r>
          </w:p>
        </w:tc>
        <w:tc>
          <w:tcPr>
            <w:tcW w:w="5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424C29">
            <w:pPr>
              <w:spacing w:line="360" w:lineRule="auto"/>
              <w:jc w:val="center"/>
              <w:textAlignment w:val="center"/>
              <w:rPr>
                <w:color w:val="000000"/>
              </w:rPr>
            </w:pPr>
            <w:r>
              <w:rPr>
                <w:rFonts w:ascii="宋体" w:hAnsi="宋体" w:eastAsia="宋体" w:cs="宋体"/>
                <w:color w:val="000000"/>
              </w:rPr>
              <w:t>城镇居民收入</w:t>
            </w:r>
          </w:p>
        </w:tc>
        <w:tc>
          <w:tcPr>
            <w:tcW w:w="55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F365AA">
            <w:pPr>
              <w:spacing w:line="360" w:lineRule="auto"/>
              <w:jc w:val="center"/>
              <w:textAlignment w:val="center"/>
              <w:rPr>
                <w:color w:val="000000"/>
              </w:rPr>
            </w:pPr>
            <w:r>
              <w:rPr>
                <w:rFonts w:ascii="宋体" w:hAnsi="宋体" w:eastAsia="宋体" w:cs="宋体"/>
                <w:color w:val="000000"/>
              </w:rPr>
              <w:t>农村居民收入</w:t>
            </w:r>
          </w:p>
        </w:tc>
        <w:tc>
          <w:tcPr>
            <w:tcW w:w="55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41A65F">
            <w:pPr>
              <w:spacing w:line="360" w:lineRule="auto"/>
              <w:jc w:val="center"/>
              <w:textAlignment w:val="center"/>
              <w:rPr>
                <w:color w:val="000000"/>
              </w:rPr>
            </w:pPr>
            <w:r>
              <w:rPr>
                <w:rFonts w:ascii="宋体" w:hAnsi="宋体" w:eastAsia="宋体" w:cs="宋体"/>
                <w:color w:val="000000"/>
              </w:rPr>
              <w:t>工资性收入</w:t>
            </w:r>
          </w:p>
        </w:tc>
        <w:tc>
          <w:tcPr>
            <w:tcW w:w="5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431D90">
            <w:pPr>
              <w:spacing w:line="360" w:lineRule="auto"/>
              <w:jc w:val="center"/>
              <w:textAlignment w:val="center"/>
              <w:rPr>
                <w:color w:val="000000"/>
              </w:rPr>
            </w:pPr>
            <w:r>
              <w:rPr>
                <w:rFonts w:ascii="宋体" w:hAnsi="宋体" w:eastAsia="宋体" w:cs="宋体"/>
                <w:color w:val="000000"/>
              </w:rPr>
              <w:t>经营净收入</w:t>
            </w:r>
          </w:p>
        </w:tc>
        <w:tc>
          <w:tcPr>
            <w:tcW w:w="55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E5A13E">
            <w:pPr>
              <w:spacing w:line="360" w:lineRule="auto"/>
              <w:jc w:val="center"/>
              <w:textAlignment w:val="center"/>
              <w:rPr>
                <w:color w:val="000000"/>
              </w:rPr>
            </w:pPr>
            <w:r>
              <w:rPr>
                <w:rFonts w:ascii="宋体" w:hAnsi="宋体" w:eastAsia="宋体" w:cs="宋体"/>
                <w:color w:val="000000"/>
              </w:rPr>
              <w:t>财产净收入</w:t>
            </w:r>
          </w:p>
        </w:tc>
        <w:tc>
          <w:tcPr>
            <w:tcW w:w="5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8BE016">
            <w:pPr>
              <w:spacing w:line="360" w:lineRule="auto"/>
              <w:jc w:val="center"/>
              <w:textAlignment w:val="center"/>
              <w:rPr>
                <w:color w:val="000000"/>
              </w:rPr>
            </w:pPr>
            <w:r>
              <w:rPr>
                <w:rFonts w:ascii="宋体" w:hAnsi="宋体" w:eastAsia="宋体" w:cs="宋体"/>
                <w:color w:val="000000"/>
              </w:rPr>
              <w:t>转移净收入</w:t>
            </w:r>
          </w:p>
        </w:tc>
      </w:tr>
      <w:tr w14:paraId="500A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9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543E08">
            <w:pPr>
              <w:spacing w:line="360" w:lineRule="auto"/>
              <w:jc w:val="center"/>
              <w:textAlignment w:val="center"/>
              <w:rPr>
                <w:color w:val="000000"/>
              </w:rPr>
            </w:pPr>
            <w:r>
              <w:rPr>
                <w:rFonts w:ascii="宋体" w:hAnsi="宋体" w:eastAsia="宋体" w:cs="宋体"/>
                <w:color w:val="000000"/>
              </w:rPr>
              <w:t>绝对量（元）</w:t>
            </w:r>
          </w:p>
        </w:tc>
        <w:tc>
          <w:tcPr>
            <w:tcW w:w="9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C71454">
            <w:pPr>
              <w:spacing w:line="360" w:lineRule="auto"/>
              <w:jc w:val="center"/>
              <w:textAlignment w:val="center"/>
              <w:rPr>
                <w:color w:val="000000"/>
              </w:rPr>
            </w:pPr>
            <w:r>
              <w:rPr>
                <w:rFonts w:ascii="Times New Roman" w:hAnsi="Times New Roman" w:eastAsia="Times New Roman" w:cs="Times New Roman"/>
                <w:color w:val="000000"/>
              </w:rPr>
              <w:t>29398</w:t>
            </w:r>
          </w:p>
        </w:tc>
        <w:tc>
          <w:tcPr>
            <w:tcW w:w="5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69A2BF">
            <w:pPr>
              <w:spacing w:line="360" w:lineRule="auto"/>
              <w:jc w:val="center"/>
              <w:textAlignment w:val="center"/>
              <w:rPr>
                <w:color w:val="000000"/>
              </w:rPr>
            </w:pPr>
            <w:r>
              <w:rPr>
                <w:rFonts w:ascii="Times New Roman" w:hAnsi="Times New Roman" w:eastAsia="Times New Roman" w:cs="Times New Roman"/>
                <w:color w:val="000000"/>
              </w:rPr>
              <w:t>39428</w:t>
            </w:r>
          </w:p>
        </w:tc>
        <w:tc>
          <w:tcPr>
            <w:tcW w:w="55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0D4815">
            <w:pPr>
              <w:spacing w:line="360" w:lineRule="auto"/>
              <w:jc w:val="center"/>
              <w:textAlignment w:val="center"/>
              <w:rPr>
                <w:color w:val="000000"/>
              </w:rPr>
            </w:pPr>
            <w:r>
              <w:rPr>
                <w:rFonts w:ascii="Times New Roman" w:hAnsi="Times New Roman" w:eastAsia="Times New Roman" w:cs="Times New Roman"/>
                <w:color w:val="000000"/>
              </w:rPr>
              <w:t>15705</w:t>
            </w:r>
          </w:p>
        </w:tc>
        <w:tc>
          <w:tcPr>
            <w:tcW w:w="55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081A41">
            <w:pPr>
              <w:spacing w:line="360" w:lineRule="auto"/>
              <w:jc w:val="center"/>
              <w:textAlignment w:val="center"/>
              <w:rPr>
                <w:color w:val="000000"/>
              </w:rPr>
            </w:pPr>
            <w:r>
              <w:rPr>
                <w:rFonts w:ascii="Times New Roman" w:hAnsi="Times New Roman" w:eastAsia="Times New Roman" w:cs="Times New Roman"/>
                <w:color w:val="000000"/>
              </w:rPr>
              <w:t>16747</w:t>
            </w:r>
          </w:p>
        </w:tc>
        <w:tc>
          <w:tcPr>
            <w:tcW w:w="5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130F25">
            <w:pPr>
              <w:spacing w:line="360" w:lineRule="auto"/>
              <w:jc w:val="center"/>
              <w:textAlignment w:val="center"/>
              <w:rPr>
                <w:color w:val="000000"/>
              </w:rPr>
            </w:pPr>
            <w:r>
              <w:rPr>
                <w:rFonts w:ascii="Times New Roman" w:hAnsi="Times New Roman" w:eastAsia="Times New Roman" w:cs="Times New Roman"/>
                <w:color w:val="000000"/>
              </w:rPr>
              <w:t>4643</w:t>
            </w:r>
          </w:p>
        </w:tc>
        <w:tc>
          <w:tcPr>
            <w:tcW w:w="55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DC11EC">
            <w:pPr>
              <w:spacing w:line="360" w:lineRule="auto"/>
              <w:jc w:val="center"/>
              <w:textAlignment w:val="center"/>
              <w:rPr>
                <w:color w:val="000000"/>
              </w:rPr>
            </w:pPr>
            <w:r>
              <w:rPr>
                <w:rFonts w:ascii="Times New Roman" w:hAnsi="Times New Roman" w:eastAsia="Times New Roman" w:cs="Times New Roman"/>
                <w:color w:val="000000"/>
              </w:rPr>
              <w:t>2554</w:t>
            </w:r>
          </w:p>
        </w:tc>
        <w:tc>
          <w:tcPr>
            <w:tcW w:w="5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02FE7D">
            <w:pPr>
              <w:spacing w:line="360" w:lineRule="auto"/>
              <w:jc w:val="center"/>
              <w:textAlignment w:val="center"/>
              <w:rPr>
                <w:color w:val="000000"/>
              </w:rPr>
            </w:pPr>
            <w:r>
              <w:rPr>
                <w:rFonts w:ascii="Times New Roman" w:hAnsi="Times New Roman" w:eastAsia="Times New Roman" w:cs="Times New Roman"/>
                <w:color w:val="000000"/>
              </w:rPr>
              <w:t>5454</w:t>
            </w:r>
          </w:p>
        </w:tc>
      </w:tr>
      <w:tr w14:paraId="3FD3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9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54D30E">
            <w:pPr>
              <w:spacing w:line="360" w:lineRule="auto"/>
              <w:jc w:val="center"/>
              <w:textAlignment w:val="center"/>
              <w:rPr>
                <w:color w:val="000000"/>
              </w:rPr>
            </w:pPr>
            <w:r>
              <w:rPr>
                <w:rFonts w:ascii="宋体" w:hAnsi="宋体" w:eastAsia="宋体" w:cs="宋体"/>
                <w:color w:val="000000"/>
              </w:rPr>
              <w:t>同比增速（</w:t>
            </w:r>
            <w:r>
              <w:rPr>
                <w:rFonts w:ascii="Times New Roman" w:hAnsi="Times New Roman" w:eastAsia="Times New Roman" w:cs="Times New Roman"/>
                <w:color w:val="000000"/>
              </w:rPr>
              <w:t>%</w:t>
            </w:r>
            <w:r>
              <w:rPr>
                <w:rFonts w:ascii="宋体" w:hAnsi="宋体" w:eastAsia="宋体" w:cs="宋体"/>
                <w:color w:val="000000"/>
              </w:rPr>
              <w:t>）</w:t>
            </w:r>
          </w:p>
        </w:tc>
        <w:tc>
          <w:tcPr>
            <w:tcW w:w="9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D8BDF7">
            <w:pPr>
              <w:spacing w:line="360" w:lineRule="auto"/>
              <w:jc w:val="center"/>
              <w:textAlignment w:val="center"/>
              <w:rPr>
                <w:color w:val="000000"/>
              </w:rPr>
            </w:pPr>
            <w:r>
              <w:rPr>
                <w:rFonts w:ascii="Times New Roman" w:hAnsi="Times New Roman" w:eastAsia="Times New Roman" w:cs="Times New Roman"/>
                <w:color w:val="000000"/>
              </w:rPr>
              <w:t>5.9</w:t>
            </w:r>
          </w:p>
        </w:tc>
        <w:tc>
          <w:tcPr>
            <w:tcW w:w="5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43F665">
            <w:pPr>
              <w:spacing w:line="360" w:lineRule="auto"/>
              <w:jc w:val="center"/>
              <w:textAlignment w:val="center"/>
              <w:rPr>
                <w:color w:val="000000"/>
              </w:rPr>
            </w:pPr>
            <w:r>
              <w:rPr>
                <w:rFonts w:ascii="Times New Roman" w:hAnsi="Times New Roman" w:eastAsia="Times New Roman" w:cs="Times New Roman"/>
                <w:color w:val="000000"/>
              </w:rPr>
              <w:t>4.7</w:t>
            </w:r>
          </w:p>
        </w:tc>
        <w:tc>
          <w:tcPr>
            <w:tcW w:w="55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6A1879">
            <w:pPr>
              <w:spacing w:line="360" w:lineRule="auto"/>
              <w:jc w:val="center"/>
              <w:textAlignment w:val="center"/>
              <w:rPr>
                <w:color w:val="000000"/>
              </w:rPr>
            </w:pPr>
            <w:r>
              <w:rPr>
                <w:rFonts w:ascii="Times New Roman" w:hAnsi="Times New Roman" w:eastAsia="Times New Roman" w:cs="Times New Roman"/>
                <w:color w:val="000000"/>
              </w:rPr>
              <w:t>7.3</w:t>
            </w:r>
          </w:p>
        </w:tc>
        <w:tc>
          <w:tcPr>
            <w:tcW w:w="55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E9BCF7">
            <w:pPr>
              <w:spacing w:line="360" w:lineRule="auto"/>
              <w:jc w:val="center"/>
              <w:textAlignment w:val="center"/>
              <w:rPr>
                <w:color w:val="000000"/>
              </w:rPr>
            </w:pPr>
            <w:r>
              <w:rPr>
                <w:rFonts w:ascii="Times New Roman" w:hAnsi="Times New Roman" w:eastAsia="Times New Roman" w:cs="Times New Roman"/>
                <w:color w:val="000000"/>
              </w:rPr>
              <w:t>6.8</w:t>
            </w:r>
          </w:p>
        </w:tc>
        <w:tc>
          <w:tcPr>
            <w:tcW w:w="5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7ADBE5">
            <w:pPr>
              <w:spacing w:line="360" w:lineRule="auto"/>
              <w:jc w:val="center"/>
              <w:textAlignment w:val="center"/>
              <w:rPr>
                <w:color w:val="000000"/>
              </w:rPr>
            </w:pPr>
            <w:r>
              <w:rPr>
                <w:rFonts w:ascii="Times New Roman" w:hAnsi="Times New Roman" w:eastAsia="Times New Roman" w:cs="Times New Roman"/>
                <w:color w:val="000000"/>
              </w:rPr>
              <w:t>6.7</w:t>
            </w:r>
          </w:p>
        </w:tc>
        <w:tc>
          <w:tcPr>
            <w:tcW w:w="55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61E16D">
            <w:pPr>
              <w:spacing w:line="360" w:lineRule="auto"/>
              <w:jc w:val="center"/>
              <w:textAlignment w:val="center"/>
              <w:rPr>
                <w:color w:val="000000"/>
              </w:rPr>
            </w:pPr>
            <w:r>
              <w:rPr>
                <w:rFonts w:ascii="Times New Roman" w:hAnsi="Times New Roman" w:eastAsia="Times New Roman" w:cs="Times New Roman"/>
                <w:color w:val="000000"/>
              </w:rPr>
              <w:t>3.7</w:t>
            </w:r>
          </w:p>
        </w:tc>
        <w:tc>
          <w:tcPr>
            <w:tcW w:w="500"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727BEF">
            <w:pPr>
              <w:spacing w:line="360" w:lineRule="auto"/>
              <w:jc w:val="center"/>
              <w:textAlignment w:val="center"/>
              <w:rPr>
                <w:color w:val="000000"/>
              </w:rPr>
            </w:pPr>
            <w:r>
              <w:rPr>
                <w:rFonts w:ascii="Times New Roman" w:hAnsi="Times New Roman" w:eastAsia="Times New Roman" w:cs="Times New Roman"/>
                <w:color w:val="000000"/>
              </w:rPr>
              <w:t>5.8</w:t>
            </w:r>
          </w:p>
        </w:tc>
      </w:tr>
    </w:tbl>
    <w:p w14:paraId="14F32FFD">
      <w:pPr>
        <w:spacing w:line="360" w:lineRule="auto"/>
        <w:jc w:val="left"/>
        <w:textAlignment w:val="center"/>
        <w:rPr>
          <w:color w:val="000000"/>
        </w:rPr>
      </w:pPr>
      <w:r>
        <w:rPr>
          <w:rFonts w:ascii="宋体" w:hAnsi="宋体" w:eastAsia="宋体" w:cs="宋体"/>
          <w:color w:val="000000"/>
        </w:rPr>
        <w:t>①居民收入增长与经济增长同步②我国居民收入来源是多样化的</w:t>
      </w:r>
    </w:p>
    <w:p w14:paraId="18962941">
      <w:pPr>
        <w:spacing w:line="360" w:lineRule="auto"/>
        <w:jc w:val="left"/>
        <w:textAlignment w:val="center"/>
        <w:rPr>
          <w:color w:val="000000"/>
        </w:rPr>
      </w:pPr>
      <w:r>
        <w:rPr>
          <w:rFonts w:ascii="宋体" w:hAnsi="宋体" w:eastAsia="宋体" w:cs="宋体"/>
          <w:color w:val="000000"/>
        </w:rPr>
        <w:t>③城乡居民收入差距进一步缩小④按劳分配收入的比重不断提高</w:t>
      </w:r>
    </w:p>
    <w:p w14:paraId="5F52950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①④</w:t>
      </w:r>
      <w:r>
        <w:rPr>
          <w:color w:val="000000"/>
        </w:rPr>
        <w:tab/>
      </w:r>
      <w:r>
        <w:rPr>
          <w:color w:val="000000"/>
        </w:rPr>
        <w:t xml:space="preserve">D. </w:t>
      </w:r>
      <w:r>
        <w:rPr>
          <w:rFonts w:ascii="宋体" w:hAnsi="宋体" w:eastAsia="宋体" w:cs="宋体"/>
          <w:color w:val="000000"/>
        </w:rPr>
        <w:t>②④</w:t>
      </w:r>
    </w:p>
    <w:p w14:paraId="3E205BC2">
      <w:pPr>
        <w:spacing w:line="360" w:lineRule="auto"/>
        <w:textAlignment w:val="center"/>
        <w:rPr>
          <w:color w:val="000000"/>
        </w:rPr>
      </w:pPr>
      <w:r>
        <w:rPr>
          <w:color w:val="2E75B6"/>
        </w:rPr>
        <w:t>【答案】</w:t>
      </w:r>
      <w:r>
        <w:rPr>
          <w:color w:val="000000"/>
        </w:rPr>
        <w:t>B</w:t>
      </w:r>
    </w:p>
    <w:p w14:paraId="7A4B638A">
      <w:pPr>
        <w:spacing w:line="360" w:lineRule="auto"/>
        <w:textAlignment w:val="center"/>
        <w:rPr>
          <w:color w:val="000000"/>
        </w:rPr>
      </w:pPr>
      <w:r>
        <w:rPr>
          <w:color w:val="2E75B6"/>
        </w:rPr>
        <w:t>【解析】</w:t>
      </w:r>
    </w:p>
    <w:p w14:paraId="6B271141">
      <w:pPr>
        <w:spacing w:line="360" w:lineRule="auto"/>
        <w:jc w:val="left"/>
        <w:textAlignment w:val="center"/>
        <w:rPr>
          <w:color w:val="000000"/>
        </w:rPr>
      </w:pPr>
      <w:r>
        <w:rPr>
          <w:color w:val="000000"/>
        </w:rPr>
        <w:t>【详解】</w:t>
      </w:r>
      <w:r>
        <w:rPr>
          <w:rFonts w:ascii="宋体" w:hAnsi="宋体" w:eastAsia="宋体" w:cs="宋体"/>
          <w:color w:val="000000"/>
        </w:rPr>
        <w:t>②③：从图看我国居民收入有工资性收入、经营性收入、财产性收入、转移净收入，说明我国居民收入来源是多样化的；从同比增速看，全国居民人均可支配收入增速是5.9%，城镇居民收入增速是4.7%，低于全国增速，农村居民收入增速7.3%，高于全国增速，说明城乡居民收入差距进一步缩小，②③符合题意。</w:t>
      </w:r>
    </w:p>
    <w:p w14:paraId="621FC2ED">
      <w:pPr>
        <w:spacing w:line="360" w:lineRule="auto"/>
        <w:jc w:val="left"/>
        <w:textAlignment w:val="center"/>
        <w:rPr>
          <w:color w:val="000000"/>
        </w:rPr>
      </w:pPr>
      <w:r>
        <w:rPr>
          <w:rFonts w:ascii="宋体" w:hAnsi="宋体" w:eastAsia="宋体" w:cs="宋体"/>
          <w:color w:val="000000"/>
        </w:rPr>
        <w:t>①：材料显示的内容包括：全国居民人均可支配收入、城乡居民收入及收入来源多样化，没体现居民收入增长与经济增长的关系，①不符合题意。</w:t>
      </w:r>
    </w:p>
    <w:p w14:paraId="37CEE6DD">
      <w:pPr>
        <w:spacing w:line="360" w:lineRule="auto"/>
        <w:jc w:val="left"/>
        <w:textAlignment w:val="center"/>
        <w:rPr>
          <w:color w:val="000000"/>
        </w:rPr>
      </w:pPr>
      <w:r>
        <w:rPr>
          <w:rFonts w:ascii="宋体" w:hAnsi="宋体" w:eastAsia="宋体" w:cs="宋体"/>
          <w:color w:val="000000"/>
        </w:rPr>
        <w:t>④：材料是我国2023年前三季度居民收入情况，没提到按劳分配收入比重问题，④不符合题意。</w:t>
      </w:r>
    </w:p>
    <w:p w14:paraId="212556E8">
      <w:pPr>
        <w:spacing w:line="360" w:lineRule="auto"/>
        <w:jc w:val="left"/>
        <w:textAlignment w:val="center"/>
        <w:rPr>
          <w:color w:val="000000"/>
        </w:rPr>
      </w:pPr>
      <w:r>
        <w:rPr>
          <w:rFonts w:ascii="宋体" w:hAnsi="宋体" w:eastAsia="宋体" w:cs="宋体"/>
          <w:color w:val="000000"/>
        </w:rPr>
        <w:t>故本题选B。</w:t>
      </w:r>
    </w:p>
    <w:p w14:paraId="0F415EBE">
      <w:pPr>
        <w:spacing w:line="360" w:lineRule="auto"/>
        <w:jc w:val="both"/>
        <w:textAlignment w:val="center"/>
        <w:rPr>
          <w:color w:val="000000"/>
        </w:rPr>
      </w:pPr>
      <w:r>
        <w:rPr>
          <w:color w:val="000000"/>
        </w:rPr>
        <w:t xml:space="preserve">6. </w:t>
      </w:r>
      <w:r>
        <w:rPr>
          <w:rFonts w:ascii="宋体" w:hAnsi="宋体" w:eastAsia="宋体" w:cs="宋体"/>
          <w:color w:val="000000"/>
        </w:rPr>
        <w:t>调查研究是我们党的“传家宝”。“四下基层”即宣传党的路线、方针、政策下基层，调查研究下基层，信访接待下基层，现场办公下基层。“四下基层”的做法（   ）</w:t>
      </w:r>
    </w:p>
    <w:p w14:paraId="368A7E71">
      <w:pPr>
        <w:spacing w:line="360" w:lineRule="auto"/>
        <w:jc w:val="both"/>
        <w:textAlignment w:val="center"/>
        <w:rPr>
          <w:color w:val="000000"/>
        </w:rPr>
      </w:pPr>
      <w:r>
        <w:rPr>
          <w:rFonts w:ascii="宋体" w:hAnsi="宋体" w:eastAsia="宋体" w:cs="宋体"/>
          <w:color w:val="000000"/>
        </w:rPr>
        <w:t xml:space="preserve">①传递党的声音，让民心在基层凝聚        </w:t>
      </w:r>
    </w:p>
    <w:p w14:paraId="61D89ACA">
      <w:pPr>
        <w:spacing w:line="360" w:lineRule="auto"/>
        <w:jc w:val="both"/>
        <w:textAlignment w:val="center"/>
        <w:rPr>
          <w:color w:val="000000"/>
        </w:rPr>
      </w:pPr>
      <w:r>
        <w:rPr>
          <w:rFonts w:ascii="宋体" w:hAnsi="宋体" w:eastAsia="宋体" w:cs="宋体"/>
          <w:color w:val="000000"/>
        </w:rPr>
        <w:t>②畅通了民意渠道，消除了社会矛盾</w:t>
      </w:r>
    </w:p>
    <w:p w14:paraId="6C271373">
      <w:pPr>
        <w:spacing w:line="360" w:lineRule="auto"/>
        <w:jc w:val="both"/>
        <w:textAlignment w:val="center"/>
        <w:rPr>
          <w:color w:val="000000"/>
        </w:rPr>
      </w:pPr>
      <w:r>
        <w:rPr>
          <w:rFonts w:ascii="宋体" w:hAnsi="宋体" w:eastAsia="宋体" w:cs="宋体"/>
          <w:color w:val="000000"/>
        </w:rPr>
        <w:t xml:space="preserve">③密切了党和人民群众的血肉联系          </w:t>
      </w:r>
    </w:p>
    <w:p w14:paraId="5FB55AB5">
      <w:pPr>
        <w:spacing w:line="360" w:lineRule="auto"/>
        <w:jc w:val="both"/>
        <w:textAlignment w:val="center"/>
        <w:rPr>
          <w:color w:val="000000"/>
        </w:rPr>
      </w:pPr>
      <w:r>
        <w:rPr>
          <w:rFonts w:ascii="宋体" w:hAnsi="宋体" w:eastAsia="宋体" w:cs="宋体"/>
          <w:color w:val="000000"/>
        </w:rPr>
        <w:t>④立足于共识，旨在转变干部的作风</w:t>
      </w:r>
    </w:p>
    <w:p w14:paraId="700C3A1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05C4801">
      <w:pPr>
        <w:spacing w:line="360" w:lineRule="auto"/>
        <w:textAlignment w:val="center"/>
        <w:rPr>
          <w:color w:val="000000"/>
        </w:rPr>
      </w:pPr>
      <w:r>
        <w:rPr>
          <w:color w:val="2E75B6"/>
        </w:rPr>
        <w:t>【答案】</w:t>
      </w:r>
      <w:r>
        <w:rPr>
          <w:color w:val="000000"/>
        </w:rPr>
        <w:t>A</w:t>
      </w:r>
    </w:p>
    <w:p w14:paraId="3B333241">
      <w:pPr>
        <w:spacing w:line="360" w:lineRule="auto"/>
        <w:textAlignment w:val="center"/>
        <w:rPr>
          <w:color w:val="000000"/>
        </w:rPr>
      </w:pPr>
      <w:r>
        <w:rPr>
          <w:color w:val="2E75B6"/>
        </w:rPr>
        <w:t>【解析】</w:t>
      </w:r>
    </w:p>
    <w:p w14:paraId="09CEA5FD">
      <w:pPr>
        <w:spacing w:line="360" w:lineRule="auto"/>
        <w:jc w:val="left"/>
        <w:textAlignment w:val="center"/>
        <w:rPr>
          <w:color w:val="000000"/>
        </w:rPr>
      </w:pPr>
      <w:r>
        <w:rPr>
          <w:color w:val="000000"/>
        </w:rPr>
        <w:t>【详解】</w:t>
      </w:r>
      <w:r>
        <w:rPr>
          <w:rFonts w:ascii="宋体" w:hAnsi="宋体" w:eastAsia="宋体" w:cs="宋体"/>
          <w:color w:val="000000"/>
        </w:rPr>
        <w:t>①：“四下基层”是深入群众中间宣传党的路线、方针、政策，传递了党的声音，凝聚了民心，①正确。</w:t>
      </w:r>
    </w:p>
    <w:p w14:paraId="629736F2">
      <w:pPr>
        <w:spacing w:line="360" w:lineRule="auto"/>
        <w:jc w:val="left"/>
        <w:textAlignment w:val="center"/>
        <w:rPr>
          <w:color w:val="000000"/>
        </w:rPr>
      </w:pPr>
      <w:r>
        <w:rPr>
          <w:rFonts w:ascii="宋体" w:hAnsi="宋体" w:eastAsia="宋体" w:cs="宋体"/>
          <w:color w:val="000000"/>
        </w:rPr>
        <w:t>②：社会矛盾是客观存在的，是不能消除的，②错误。</w:t>
      </w:r>
    </w:p>
    <w:p w14:paraId="62B97CE8">
      <w:pPr>
        <w:spacing w:line="360" w:lineRule="auto"/>
        <w:jc w:val="left"/>
        <w:textAlignment w:val="center"/>
        <w:rPr>
          <w:color w:val="000000"/>
        </w:rPr>
      </w:pPr>
      <w:r>
        <w:rPr>
          <w:rFonts w:ascii="宋体" w:hAnsi="宋体" w:eastAsia="宋体" w:cs="宋体"/>
          <w:color w:val="000000"/>
        </w:rPr>
        <w:t>③：“四下基层”现场办公、解决难题，坚守了人民立场，架起了党群间</w:t>
      </w:r>
      <w:r>
        <w:rPr>
          <w:rFonts w:ascii="宋体" w:hAnsi="宋体" w:eastAsia="宋体" w:cs="宋体"/>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连心桥，③正确。</w:t>
      </w:r>
    </w:p>
    <w:p w14:paraId="36C3F7D1">
      <w:pPr>
        <w:spacing w:line="360" w:lineRule="auto"/>
        <w:jc w:val="left"/>
        <w:textAlignment w:val="center"/>
        <w:rPr>
          <w:color w:val="000000"/>
        </w:rPr>
      </w:pPr>
      <w:r>
        <w:rPr>
          <w:rFonts w:ascii="宋体" w:hAnsi="宋体" w:eastAsia="宋体" w:cs="宋体"/>
          <w:color w:val="000000"/>
        </w:rPr>
        <w:t>④：立足实际而非“共识”，四下基层是为了更好地为人民服务，而不是旨在转变干部作风，④错误。</w:t>
      </w:r>
    </w:p>
    <w:p w14:paraId="40C71BD4">
      <w:pPr>
        <w:spacing w:line="360" w:lineRule="auto"/>
        <w:jc w:val="left"/>
        <w:textAlignment w:val="center"/>
        <w:rPr>
          <w:color w:val="000000"/>
        </w:rPr>
      </w:pPr>
      <w:r>
        <w:rPr>
          <w:rFonts w:ascii="宋体" w:hAnsi="宋体" w:eastAsia="宋体" w:cs="宋体"/>
          <w:color w:val="000000"/>
        </w:rPr>
        <w:t>故本题选A。</w:t>
      </w:r>
    </w:p>
    <w:p w14:paraId="76DDA5AF">
      <w:pPr>
        <w:spacing w:line="360" w:lineRule="auto"/>
        <w:jc w:val="left"/>
        <w:textAlignment w:val="center"/>
        <w:rPr>
          <w:color w:val="000000"/>
        </w:rPr>
      </w:pPr>
      <w:r>
        <w:rPr>
          <w:color w:val="000000"/>
        </w:rPr>
        <w:t xml:space="preserve">7. </w:t>
      </w:r>
      <w:r>
        <w:rPr>
          <w:rFonts w:ascii="宋体" w:hAnsi="宋体" w:eastAsia="宋体" w:cs="宋体"/>
          <w:color w:val="000000"/>
        </w:rPr>
        <w:t>有人指出，能</w:t>
      </w:r>
      <w:r>
        <w:rPr>
          <w:rFonts w:ascii="Times New Roman" w:hAnsi="Times New Roman" w:eastAsia="Times New Roman" w:cs="Times New Roman"/>
          <w:color w:val="000000"/>
        </w:rPr>
        <w:t>“</w:t>
      </w:r>
      <w:r>
        <w:rPr>
          <w:rFonts w:ascii="宋体" w:hAnsi="宋体" w:eastAsia="宋体" w:cs="宋体"/>
          <w:color w:val="000000"/>
        </w:rPr>
        <w:t>代</w:t>
      </w:r>
      <w:r>
        <w:rPr>
          <w:rFonts w:ascii="Times New Roman" w:hAnsi="Times New Roman" w:eastAsia="Times New Roman" w:cs="Times New Roman"/>
          <w:color w:val="000000"/>
        </w:rPr>
        <w:t>”</w:t>
      </w:r>
      <w:r>
        <w:rPr>
          <w:rFonts w:ascii="宋体" w:hAnsi="宋体" w:eastAsia="宋体" w:cs="宋体"/>
          <w:color w:val="000000"/>
        </w:rPr>
        <w:t>能</w:t>
      </w:r>
      <w:r>
        <w:rPr>
          <w:rFonts w:ascii="Times New Roman" w:hAnsi="Times New Roman" w:eastAsia="Times New Roman" w:cs="Times New Roman"/>
          <w:color w:val="000000"/>
        </w:rPr>
        <w:t>“</w:t>
      </w:r>
      <w:r>
        <w:rPr>
          <w:rFonts w:ascii="宋体" w:hAnsi="宋体" w:eastAsia="宋体" w:cs="宋体"/>
          <w:color w:val="000000"/>
        </w:rPr>
        <w:t>表</w:t>
      </w:r>
      <w:r>
        <w:rPr>
          <w:rFonts w:ascii="Times New Roman" w:hAnsi="Times New Roman" w:eastAsia="Times New Roman" w:cs="Times New Roman"/>
          <w:color w:val="000000"/>
        </w:rPr>
        <w:t>”</w:t>
      </w:r>
      <w:r>
        <w:rPr>
          <w:rFonts w:ascii="宋体" w:hAnsi="宋体" w:eastAsia="宋体" w:cs="宋体"/>
          <w:color w:val="000000"/>
        </w:rPr>
        <w:t>，是人大代表</w:t>
      </w:r>
      <w:r>
        <w:rPr>
          <w:rFonts w:ascii="宋体" w:hAnsi="宋体" w:eastAsia="宋体" w:cs="宋体"/>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基本要求，不能</w:t>
      </w:r>
      <w:r>
        <w:rPr>
          <w:rFonts w:ascii="Times New Roman" w:hAnsi="Times New Roman" w:eastAsia="Times New Roman" w:cs="Times New Roman"/>
          <w:color w:val="000000"/>
        </w:rPr>
        <w:t>“</w:t>
      </w:r>
      <w:r>
        <w:rPr>
          <w:rFonts w:ascii="宋体" w:hAnsi="宋体" w:eastAsia="宋体" w:cs="宋体"/>
          <w:color w:val="000000"/>
        </w:rPr>
        <w:t>代</w:t>
      </w:r>
      <w:r>
        <w:rPr>
          <w:rFonts w:ascii="Times New Roman" w:hAnsi="Times New Roman" w:eastAsia="Times New Roman" w:cs="Times New Roman"/>
          <w:color w:val="000000"/>
        </w:rPr>
        <w:t>”</w:t>
      </w:r>
      <w:r>
        <w:rPr>
          <w:rFonts w:ascii="宋体" w:hAnsi="宋体" w:eastAsia="宋体" w:cs="宋体"/>
          <w:color w:val="000000"/>
        </w:rPr>
        <w:t>不能</w:t>
      </w:r>
      <w:r>
        <w:rPr>
          <w:rFonts w:ascii="Times New Roman" w:hAnsi="Times New Roman" w:eastAsia="Times New Roman" w:cs="Times New Roman"/>
          <w:color w:val="000000"/>
        </w:rPr>
        <w:t>“</w:t>
      </w:r>
      <w:r>
        <w:rPr>
          <w:rFonts w:ascii="宋体" w:hAnsi="宋体" w:eastAsia="宋体" w:cs="宋体"/>
          <w:color w:val="000000"/>
        </w:rPr>
        <w:t>表</w:t>
      </w:r>
      <w:r>
        <w:rPr>
          <w:rFonts w:ascii="Times New Roman" w:hAnsi="Times New Roman" w:eastAsia="Times New Roman" w:cs="Times New Roman"/>
          <w:color w:val="000000"/>
        </w:rPr>
        <w:t>”</w:t>
      </w:r>
      <w:r>
        <w:rPr>
          <w:rFonts w:ascii="宋体" w:hAnsi="宋体" w:eastAsia="宋体" w:cs="宋体"/>
          <w:color w:val="000000"/>
        </w:rPr>
        <w:t>，不愿</w:t>
      </w:r>
      <w:r>
        <w:rPr>
          <w:rFonts w:ascii="Times New Roman" w:hAnsi="Times New Roman" w:eastAsia="Times New Roman" w:cs="Times New Roman"/>
          <w:color w:val="000000"/>
        </w:rPr>
        <w:t>“</w:t>
      </w:r>
      <w:r>
        <w:rPr>
          <w:rFonts w:ascii="宋体" w:hAnsi="宋体" w:eastAsia="宋体" w:cs="宋体"/>
          <w:color w:val="000000"/>
        </w:rPr>
        <w:t>代</w:t>
      </w:r>
      <w:r>
        <w:rPr>
          <w:rFonts w:ascii="Times New Roman" w:hAnsi="Times New Roman" w:eastAsia="Times New Roman" w:cs="Times New Roman"/>
          <w:color w:val="000000"/>
        </w:rPr>
        <w:t>”</w:t>
      </w:r>
      <w:r>
        <w:rPr>
          <w:rFonts w:ascii="宋体" w:hAnsi="宋体" w:eastAsia="宋体" w:cs="宋体"/>
          <w:color w:val="000000"/>
        </w:rPr>
        <w:t>不愿</w:t>
      </w:r>
      <w:r>
        <w:rPr>
          <w:rFonts w:ascii="Times New Roman" w:hAnsi="Times New Roman" w:eastAsia="Times New Roman" w:cs="Times New Roman"/>
          <w:color w:val="000000"/>
        </w:rPr>
        <w:t>“</w:t>
      </w:r>
      <w:r>
        <w:rPr>
          <w:rFonts w:ascii="宋体" w:hAnsi="宋体" w:eastAsia="宋体" w:cs="宋体"/>
          <w:color w:val="000000"/>
        </w:rPr>
        <w:t>表</w:t>
      </w:r>
      <w:r>
        <w:rPr>
          <w:rFonts w:ascii="Times New Roman" w:hAnsi="Times New Roman" w:eastAsia="Times New Roman" w:cs="Times New Roman"/>
          <w:color w:val="000000"/>
        </w:rPr>
        <w:t>”</w:t>
      </w:r>
      <w:r>
        <w:rPr>
          <w:rFonts w:ascii="宋体" w:hAnsi="宋体" w:eastAsia="宋体" w:cs="宋体"/>
          <w:color w:val="000000"/>
        </w:rPr>
        <w:t>，不会</w:t>
      </w:r>
      <w:r>
        <w:rPr>
          <w:rFonts w:ascii="Times New Roman" w:hAnsi="Times New Roman" w:eastAsia="Times New Roman" w:cs="Times New Roman"/>
          <w:color w:val="000000"/>
        </w:rPr>
        <w:t>“</w:t>
      </w:r>
      <w:r>
        <w:rPr>
          <w:rFonts w:ascii="宋体" w:hAnsi="宋体" w:eastAsia="宋体" w:cs="宋体"/>
          <w:color w:val="000000"/>
        </w:rPr>
        <w:t>代</w:t>
      </w:r>
      <w:r>
        <w:rPr>
          <w:rFonts w:ascii="Times New Roman" w:hAnsi="Times New Roman" w:eastAsia="Times New Roman" w:cs="Times New Roman"/>
          <w:color w:val="000000"/>
        </w:rPr>
        <w:t>”</w:t>
      </w:r>
      <w:r>
        <w:rPr>
          <w:rFonts w:ascii="宋体" w:hAnsi="宋体" w:eastAsia="宋体" w:cs="宋体"/>
          <w:color w:val="000000"/>
        </w:rPr>
        <w:t>不会</w:t>
      </w:r>
      <w:r>
        <w:rPr>
          <w:rFonts w:ascii="Times New Roman" w:hAnsi="Times New Roman" w:eastAsia="Times New Roman" w:cs="Times New Roman"/>
          <w:color w:val="000000"/>
        </w:rPr>
        <w:t>“</w:t>
      </w:r>
      <w:r>
        <w:rPr>
          <w:rFonts w:ascii="宋体" w:hAnsi="宋体" w:eastAsia="宋体" w:cs="宋体"/>
          <w:color w:val="000000"/>
        </w:rPr>
        <w:t>表</w:t>
      </w:r>
      <w:r>
        <w:rPr>
          <w:rFonts w:ascii="Times New Roman" w:hAnsi="Times New Roman" w:eastAsia="Times New Roman" w:cs="Times New Roman"/>
          <w:color w:val="000000"/>
        </w:rPr>
        <w:t>”</w:t>
      </w:r>
      <w:r>
        <w:rPr>
          <w:rFonts w:ascii="宋体" w:hAnsi="宋体" w:eastAsia="宋体" w:cs="宋体"/>
          <w:color w:val="000000"/>
        </w:rPr>
        <w:t>，胡乱</w:t>
      </w:r>
      <w:r>
        <w:rPr>
          <w:rFonts w:ascii="Times New Roman" w:hAnsi="Times New Roman" w:eastAsia="Times New Roman" w:cs="Times New Roman"/>
          <w:color w:val="000000"/>
        </w:rPr>
        <w:t>“</w:t>
      </w:r>
      <w:r>
        <w:rPr>
          <w:rFonts w:ascii="宋体" w:hAnsi="宋体" w:eastAsia="宋体" w:cs="宋体"/>
          <w:color w:val="000000"/>
        </w:rPr>
        <w:t>代</w:t>
      </w:r>
      <w:r>
        <w:rPr>
          <w:rFonts w:ascii="Times New Roman" w:hAnsi="Times New Roman" w:eastAsia="Times New Roman" w:cs="Times New Roman"/>
          <w:color w:val="000000"/>
        </w:rPr>
        <w:t>”</w:t>
      </w:r>
      <w:r>
        <w:rPr>
          <w:rFonts w:ascii="宋体" w:hAnsi="宋体" w:eastAsia="宋体" w:cs="宋体"/>
          <w:color w:val="000000"/>
        </w:rPr>
        <w:t>胡乱</w:t>
      </w:r>
      <w:r>
        <w:rPr>
          <w:rFonts w:ascii="Times New Roman" w:hAnsi="Times New Roman" w:eastAsia="Times New Roman" w:cs="Times New Roman"/>
          <w:color w:val="000000"/>
        </w:rPr>
        <w:t>“</w:t>
      </w:r>
      <w:r>
        <w:rPr>
          <w:rFonts w:ascii="宋体" w:hAnsi="宋体" w:eastAsia="宋体" w:cs="宋体"/>
          <w:color w:val="000000"/>
        </w:rPr>
        <w:t>表</w:t>
      </w:r>
      <w:r>
        <w:rPr>
          <w:rFonts w:ascii="Times New Roman" w:hAnsi="Times New Roman" w:eastAsia="Times New Roman" w:cs="Times New Roman"/>
          <w:color w:val="000000"/>
        </w:rPr>
        <w:t>”</w:t>
      </w:r>
      <w:r>
        <w:rPr>
          <w:rFonts w:ascii="宋体" w:hAnsi="宋体" w:eastAsia="宋体" w:cs="宋体"/>
          <w:color w:val="000000"/>
        </w:rPr>
        <w:t>，都不应该成为人大代表。这是因为</w:t>
      </w:r>
      <w:r>
        <w:rPr>
          <w:rFonts w:ascii="Times New Roman" w:hAnsi="Times New Roman" w:eastAsia="Times New Roman" w:cs="Times New Roman"/>
          <w:color w:val="000000"/>
        </w:rPr>
        <w:t>(</w:t>
      </w:r>
      <w:r>
        <w:rPr>
          <w:rFonts w:ascii="宋体" w:hAnsi="宋体" w:eastAsia="宋体" w:cs="宋体"/>
          <w:color w:val="000000"/>
        </w:rPr>
        <w:t>　</w:t>
      </w:r>
      <w:r>
        <w:rPr>
          <w:rFonts w:ascii="Times New Roman" w:hAnsi="Times New Roman" w:eastAsia="Times New Roman" w:cs="Times New Roman"/>
          <w:color w:val="000000"/>
        </w:rPr>
        <w:t xml:space="preserve"> </w:t>
      </w:r>
      <w:r>
        <w:rPr>
          <w:rFonts w:ascii="宋体" w:hAnsi="宋体" w:eastAsia="宋体" w:cs="宋体"/>
          <w:color w:val="000000"/>
        </w:rPr>
        <w:t>　</w:t>
      </w:r>
      <w:r>
        <w:rPr>
          <w:rFonts w:ascii="Times New Roman" w:hAnsi="Times New Roman" w:eastAsia="Times New Roman" w:cs="Times New Roman"/>
          <w:color w:val="000000"/>
        </w:rPr>
        <w:t>)</w:t>
      </w:r>
    </w:p>
    <w:p w14:paraId="0840BE6C">
      <w:pPr>
        <w:spacing w:line="360" w:lineRule="auto"/>
        <w:jc w:val="left"/>
        <w:textAlignment w:val="center"/>
        <w:rPr>
          <w:color w:val="000000"/>
        </w:rPr>
      </w:pPr>
      <w:r>
        <w:rPr>
          <w:rFonts w:ascii="宋体" w:hAnsi="宋体" w:eastAsia="宋体" w:cs="宋体"/>
          <w:color w:val="000000"/>
        </w:rPr>
        <w:t>①人大代表来自人民，肩负着人民的重托</w:t>
      </w:r>
      <w:r>
        <w:rPr>
          <w:rFonts w:ascii="Times New Roman" w:hAnsi="Times New Roman" w:eastAsia="Times New Roman" w:cs="Times New Roman"/>
          <w:color w:val="000000"/>
        </w:rPr>
        <w:t xml:space="preserve"> </w:t>
      </w:r>
    </w:p>
    <w:p w14:paraId="44A5B5CA">
      <w:pPr>
        <w:spacing w:line="360" w:lineRule="auto"/>
        <w:jc w:val="left"/>
        <w:textAlignment w:val="center"/>
        <w:rPr>
          <w:color w:val="000000"/>
        </w:rPr>
      </w:pPr>
      <w:r>
        <w:rPr>
          <w:rFonts w:ascii="宋体" w:hAnsi="宋体" w:eastAsia="宋体" w:cs="宋体"/>
          <w:color w:val="000000"/>
        </w:rPr>
        <w:t>②人大代表代表人民行使权力，依法行使立法权等职权</w:t>
      </w:r>
      <w:r>
        <w:rPr>
          <w:rFonts w:ascii="Times New Roman" w:hAnsi="Times New Roman" w:eastAsia="Times New Roman" w:cs="Times New Roman"/>
          <w:color w:val="000000"/>
        </w:rPr>
        <w:t xml:space="preserve"> </w:t>
      </w:r>
    </w:p>
    <w:p w14:paraId="232D5118">
      <w:pPr>
        <w:spacing w:line="360" w:lineRule="auto"/>
        <w:jc w:val="left"/>
        <w:textAlignment w:val="center"/>
        <w:rPr>
          <w:color w:val="000000"/>
        </w:rPr>
      </w:pPr>
      <w:r>
        <w:rPr>
          <w:rFonts w:ascii="宋体" w:hAnsi="宋体" w:eastAsia="宋体" w:cs="宋体"/>
          <w:color w:val="000000"/>
        </w:rPr>
        <w:t>③人大代表代表人民意志，要自觉接受选民的质询和监督</w:t>
      </w:r>
      <w:r>
        <w:rPr>
          <w:rFonts w:ascii="Times New Roman" w:hAnsi="Times New Roman" w:eastAsia="Times New Roman" w:cs="Times New Roman"/>
          <w:color w:val="000000"/>
        </w:rPr>
        <w:t xml:space="preserve"> </w:t>
      </w:r>
    </w:p>
    <w:p w14:paraId="5664E382">
      <w:pPr>
        <w:spacing w:line="360" w:lineRule="auto"/>
        <w:jc w:val="left"/>
        <w:textAlignment w:val="center"/>
        <w:rPr>
          <w:color w:val="000000"/>
        </w:rPr>
      </w:pPr>
      <w:r>
        <w:rPr>
          <w:rFonts w:ascii="宋体" w:hAnsi="宋体" w:eastAsia="宋体" w:cs="宋体"/>
          <w:color w:val="000000"/>
        </w:rPr>
        <w:t>④人大代表作为国家权力机关组成人员，其权利与义务不可分割</w:t>
      </w:r>
    </w:p>
    <w:p w14:paraId="4891C05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6229EAD">
      <w:pPr>
        <w:spacing w:line="360" w:lineRule="auto"/>
        <w:textAlignment w:val="center"/>
        <w:rPr>
          <w:color w:val="000000"/>
        </w:rPr>
      </w:pPr>
      <w:r>
        <w:rPr>
          <w:color w:val="2E75B6"/>
        </w:rPr>
        <w:t>【答案】</w:t>
      </w:r>
      <w:r>
        <w:rPr>
          <w:color w:val="000000"/>
        </w:rPr>
        <w:t>B</w:t>
      </w:r>
    </w:p>
    <w:p w14:paraId="6785C686">
      <w:pPr>
        <w:spacing w:line="360" w:lineRule="auto"/>
        <w:textAlignment w:val="center"/>
        <w:rPr>
          <w:color w:val="000000"/>
        </w:rPr>
      </w:pPr>
      <w:r>
        <w:rPr>
          <w:color w:val="2E75B6"/>
        </w:rPr>
        <w:t>【解析】</w:t>
      </w:r>
    </w:p>
    <w:p w14:paraId="6777801B">
      <w:pPr>
        <w:spacing w:line="360" w:lineRule="auto"/>
        <w:textAlignment w:val="center"/>
        <w:rPr>
          <w:color w:val="000000"/>
        </w:rPr>
      </w:pPr>
      <w:r>
        <w:rPr>
          <w:color w:val="000000"/>
        </w:rPr>
        <w:t>【详解】</w:t>
      </w:r>
      <w:r>
        <w:rPr>
          <w:rFonts w:ascii="宋体" w:hAnsi="宋体" w:eastAsia="宋体" w:cs="宋体"/>
          <w:color w:val="000000"/>
        </w:rPr>
        <w:t>①：不能“代”不能“表”不应该成为人大代表，这是因为人大代表来自人民，肩负着选民</w:t>
      </w:r>
      <w:r>
        <w:rPr>
          <w:rFonts w:ascii="宋体" w:hAnsi="宋体" w:eastAsia="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重托，①符合题意。</w:t>
      </w:r>
      <w:r>
        <w:rPr>
          <w:color w:val="000000"/>
        </w:rPr>
        <w:br w:type="textWrapping"/>
      </w:r>
      <w:r>
        <w:rPr>
          <w:rFonts w:ascii="宋体" w:hAnsi="宋体" w:eastAsia="宋体" w:cs="宋体"/>
          <w:color w:val="000000"/>
        </w:rPr>
        <w:t>②：立法权是人大的职权，人大代表没有立法权，②说法错误。</w:t>
      </w:r>
      <w:r>
        <w:rPr>
          <w:color w:val="000000"/>
        </w:rPr>
        <w:br w:type="textWrapping"/>
      </w:r>
      <w:r>
        <w:rPr>
          <w:rFonts w:ascii="宋体" w:hAnsi="宋体" w:eastAsia="宋体" w:cs="宋体"/>
          <w:color w:val="000000"/>
        </w:rPr>
        <w:t>③：质询权是人大代表的权利，公民没有这个权利，③说法错误。</w:t>
      </w:r>
      <w:r>
        <w:rPr>
          <w:color w:val="000000"/>
        </w:rPr>
        <w:br w:type="textWrapping"/>
      </w:r>
      <w:r>
        <w:rPr>
          <w:rFonts w:ascii="宋体" w:hAnsi="宋体" w:eastAsia="宋体" w:cs="宋体"/>
          <w:color w:val="000000"/>
        </w:rPr>
        <w:t>④：人大代表要能“代”能“表”，因为人大代表作为国家权力机关组成成员，其权利与义务不可分割，在享有权利的同时，也要履行自己的义务，④符合题意。</w:t>
      </w:r>
      <w:r>
        <w:rPr>
          <w:color w:val="000000"/>
        </w:rPr>
        <w:br w:type="textWrapping"/>
      </w:r>
      <w:r>
        <w:rPr>
          <w:rFonts w:ascii="宋体" w:hAnsi="宋体" w:eastAsia="宋体" w:cs="宋体"/>
          <w:color w:val="000000"/>
        </w:rPr>
        <w:t>故本题选B。</w:t>
      </w:r>
    </w:p>
    <w:p w14:paraId="6FC52089">
      <w:pPr>
        <w:spacing w:line="360" w:lineRule="auto"/>
        <w:jc w:val="both"/>
        <w:textAlignment w:val="center"/>
        <w:rPr>
          <w:color w:val="000000"/>
        </w:rPr>
      </w:pPr>
      <w:r>
        <w:rPr>
          <w:color w:val="000000"/>
        </w:rPr>
        <w:t xml:space="preserve">8. </w:t>
      </w:r>
      <w:r>
        <w:rPr>
          <w:rFonts w:ascii="宋体" w:hAnsi="宋体" w:eastAsia="宋体" w:cs="宋体"/>
          <w:color w:val="000000"/>
        </w:rPr>
        <w:t>哲学史上存在着唯物主义和唯心主义、辩证法和形而上学“两个对子”,而不是“四军对垒”。下列能体现“两个对子”的是（   ）</w:t>
      </w:r>
    </w:p>
    <w:p w14:paraId="33EBCF76">
      <w:pPr>
        <w:spacing w:line="360" w:lineRule="auto"/>
        <w:jc w:val="both"/>
        <w:textAlignment w:val="center"/>
        <w:rPr>
          <w:color w:val="000000"/>
        </w:rPr>
      </w:pPr>
      <w:r>
        <w:rPr>
          <w:rFonts w:ascii="宋体" w:hAnsi="宋体" w:eastAsia="宋体" w:cs="宋体"/>
          <w:color w:val="000000"/>
        </w:rPr>
        <w:t>①“气者理之依也”和“万物皆备于我”</w:t>
      </w:r>
    </w:p>
    <w:p w14:paraId="33069C0A">
      <w:pPr>
        <w:spacing w:line="360" w:lineRule="auto"/>
        <w:jc w:val="both"/>
        <w:textAlignment w:val="center"/>
        <w:rPr>
          <w:color w:val="000000"/>
        </w:rPr>
      </w:pPr>
      <w:r>
        <w:rPr>
          <w:rFonts w:ascii="宋体" w:hAnsi="宋体" w:eastAsia="宋体" w:cs="宋体"/>
          <w:color w:val="000000"/>
        </w:rPr>
        <w:t>②“我思故我在”和“物是观念的集合”</w:t>
      </w:r>
    </w:p>
    <w:p w14:paraId="2A5CB656">
      <w:pPr>
        <w:spacing w:line="360" w:lineRule="auto"/>
        <w:jc w:val="both"/>
        <w:textAlignment w:val="center"/>
        <w:rPr>
          <w:color w:val="000000"/>
        </w:rPr>
      </w:pPr>
      <w:r>
        <w:rPr>
          <w:rFonts w:ascii="宋体" w:hAnsi="宋体" w:eastAsia="宋体" w:cs="宋体"/>
          <w:color w:val="000000"/>
        </w:rPr>
        <w:t>③“见微知著”和“抱薪救火”</w:t>
      </w:r>
    </w:p>
    <w:p w14:paraId="66C3F7C9">
      <w:pPr>
        <w:spacing w:line="360" w:lineRule="auto"/>
        <w:jc w:val="both"/>
        <w:textAlignment w:val="center"/>
        <w:rPr>
          <w:color w:val="000000"/>
        </w:rPr>
      </w:pPr>
      <w:r>
        <w:rPr>
          <w:rFonts w:ascii="宋体" w:hAnsi="宋体" w:eastAsia="宋体" w:cs="宋体"/>
          <w:color w:val="000000"/>
        </w:rPr>
        <w:t>④“画饼充饥”和“邯郸学步”</w:t>
      </w:r>
    </w:p>
    <w:p w14:paraId="75D9F25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B7100CC">
      <w:pPr>
        <w:spacing w:line="360" w:lineRule="auto"/>
        <w:textAlignment w:val="center"/>
        <w:rPr>
          <w:color w:val="000000"/>
        </w:rPr>
      </w:pPr>
      <w:r>
        <w:rPr>
          <w:color w:val="2E75B6"/>
        </w:rPr>
        <w:t>【答案】</w:t>
      </w:r>
      <w:r>
        <w:rPr>
          <w:color w:val="000000"/>
        </w:rPr>
        <w:t>B</w:t>
      </w:r>
    </w:p>
    <w:p w14:paraId="1C047329">
      <w:pPr>
        <w:spacing w:line="360" w:lineRule="auto"/>
        <w:textAlignment w:val="center"/>
        <w:rPr>
          <w:color w:val="000000"/>
        </w:rPr>
      </w:pPr>
      <w:r>
        <w:rPr>
          <w:color w:val="2E75B6"/>
        </w:rPr>
        <w:t>【解析】</w:t>
      </w:r>
    </w:p>
    <w:p w14:paraId="0EEF6027">
      <w:pPr>
        <w:spacing w:line="360" w:lineRule="auto"/>
        <w:jc w:val="both"/>
        <w:textAlignment w:val="center"/>
        <w:rPr>
          <w:color w:val="000000"/>
        </w:rPr>
      </w:pPr>
      <w:r>
        <w:rPr>
          <w:color w:val="000000"/>
        </w:rPr>
        <w:t>【详解】</w:t>
      </w:r>
      <w:r>
        <w:rPr>
          <w:rFonts w:ascii="宋体" w:hAnsi="宋体" w:eastAsia="宋体" w:cs="宋体"/>
          <w:color w:val="000000"/>
        </w:rPr>
        <w:t>①：“气者，理之依也”和“万物皆备于我”是古代朴素唯物主义和主观唯心主义的对立，①符合题意。</w:t>
      </w:r>
    </w:p>
    <w:p w14:paraId="7138938E">
      <w:pPr>
        <w:spacing w:line="360" w:lineRule="auto"/>
        <w:jc w:val="both"/>
        <w:textAlignment w:val="center"/>
        <w:rPr>
          <w:color w:val="000000"/>
        </w:rPr>
      </w:pPr>
      <w:r>
        <w:rPr>
          <w:rFonts w:ascii="宋体" w:hAnsi="宋体" w:eastAsia="宋体" w:cs="宋体"/>
          <w:color w:val="000000"/>
        </w:rPr>
        <w:t>②：“我思故我在”和“物是观念的集合”都是主观唯心主义的观点，②不合题意。</w:t>
      </w:r>
    </w:p>
    <w:p w14:paraId="6C539E9B">
      <w:pPr>
        <w:spacing w:line="360" w:lineRule="auto"/>
        <w:jc w:val="both"/>
        <w:textAlignment w:val="center"/>
        <w:rPr>
          <w:color w:val="000000"/>
        </w:rPr>
      </w:pPr>
      <w:r>
        <w:rPr>
          <w:rFonts w:ascii="宋体" w:hAnsi="宋体" w:eastAsia="宋体" w:cs="宋体"/>
          <w:color w:val="000000"/>
        </w:rPr>
        <w:t>③：“见微知著”体现了联系的观点看问题，属于辩证法思想；“抱薪救火”没有做到具体问题具体分析，属于形而上学的思想，③符合题意。</w:t>
      </w:r>
    </w:p>
    <w:p w14:paraId="0F1F5010">
      <w:pPr>
        <w:spacing w:line="360" w:lineRule="auto"/>
        <w:jc w:val="both"/>
        <w:textAlignment w:val="center"/>
        <w:rPr>
          <w:color w:val="000000"/>
        </w:rPr>
      </w:pPr>
      <w:r>
        <w:rPr>
          <w:rFonts w:ascii="宋体" w:hAnsi="宋体" w:eastAsia="宋体" w:cs="宋体"/>
          <w:color w:val="000000"/>
        </w:rPr>
        <w:t>④：“画饼充饥”违背了一切从实际出发，属于唯心主义；“邯郸学步”违背了具体问题具体分析，属于形而上学的观点，④不合题意。</w:t>
      </w:r>
    </w:p>
    <w:p w14:paraId="49A11FE9">
      <w:pPr>
        <w:spacing w:line="360" w:lineRule="auto"/>
        <w:jc w:val="both"/>
        <w:textAlignment w:val="center"/>
        <w:rPr>
          <w:color w:val="000000"/>
        </w:rPr>
      </w:pPr>
      <w:r>
        <w:rPr>
          <w:rFonts w:ascii="宋体" w:hAnsi="宋体" w:eastAsia="宋体" w:cs="宋体"/>
          <w:color w:val="000000"/>
        </w:rPr>
        <w:t>故本题选B。</w:t>
      </w:r>
    </w:p>
    <w:p w14:paraId="57448F2E">
      <w:pPr>
        <w:spacing w:line="360" w:lineRule="auto"/>
        <w:jc w:val="left"/>
        <w:textAlignment w:val="center"/>
        <w:rPr>
          <w:color w:val="000000"/>
        </w:rPr>
      </w:pPr>
      <w:r>
        <w:rPr>
          <w:color w:val="000000"/>
        </w:rPr>
        <w:t xml:space="preserve">9. </w:t>
      </w:r>
      <w:r>
        <w:rPr>
          <w:rFonts w:ascii="宋体" w:hAnsi="宋体" w:eastAsia="宋体" w:cs="宋体"/>
          <w:color w:val="000000"/>
        </w:rPr>
        <w:t>上合组织成立20多年来，始终秉持互信、互利、平等、协商、尊重多样文明、谋求共同发展的“上海精神”，致力于世界和平与发展和人类进步事业，成为国际和地区事务中的重要建设性力量。实践证明，“上海精神”是上合组织发展壮大的生命力所在。由此可知（   ）</w:t>
      </w:r>
    </w:p>
    <w:p w14:paraId="04D57B27">
      <w:pPr>
        <w:spacing w:line="360" w:lineRule="auto"/>
        <w:jc w:val="left"/>
        <w:textAlignment w:val="center"/>
        <w:rPr>
          <w:color w:val="000000"/>
        </w:rPr>
      </w:pPr>
      <w:r>
        <w:rPr>
          <w:rFonts w:ascii="宋体" w:hAnsi="宋体" w:eastAsia="宋体" w:cs="宋体"/>
          <w:color w:val="000000"/>
        </w:rPr>
        <w:t>①发挥精神的能动作用，是上合组织发展壮大的前提</w:t>
      </w:r>
    </w:p>
    <w:p w14:paraId="6E5DF756">
      <w:pPr>
        <w:spacing w:line="360" w:lineRule="auto"/>
        <w:jc w:val="left"/>
        <w:textAlignment w:val="center"/>
        <w:rPr>
          <w:color w:val="000000"/>
        </w:rPr>
      </w:pPr>
      <w:r>
        <w:rPr>
          <w:rFonts w:ascii="宋体" w:hAnsi="宋体" w:eastAsia="宋体" w:cs="宋体"/>
          <w:color w:val="000000"/>
        </w:rPr>
        <w:t>②意识具有相对独立性，对改造世界具有能动作用</w:t>
      </w:r>
    </w:p>
    <w:p w14:paraId="25CC9F84">
      <w:pPr>
        <w:spacing w:line="360" w:lineRule="auto"/>
        <w:jc w:val="left"/>
        <w:textAlignment w:val="center"/>
        <w:rPr>
          <w:color w:val="000000"/>
        </w:rPr>
      </w:pPr>
      <w:r>
        <w:rPr>
          <w:rFonts w:ascii="宋体" w:hAnsi="宋体" w:eastAsia="宋体" w:cs="宋体"/>
          <w:color w:val="000000"/>
        </w:rPr>
        <w:t>③意识的内容是客观的，意识源于社会生活和实践</w:t>
      </w:r>
    </w:p>
    <w:p w14:paraId="5403E17E">
      <w:pPr>
        <w:spacing w:line="360" w:lineRule="auto"/>
        <w:jc w:val="left"/>
        <w:textAlignment w:val="center"/>
        <w:rPr>
          <w:color w:val="000000"/>
        </w:rPr>
      </w:pPr>
      <w:r>
        <w:rPr>
          <w:rFonts w:ascii="宋体" w:hAnsi="宋体" w:eastAsia="宋体" w:cs="宋体"/>
          <w:color w:val="000000"/>
        </w:rPr>
        <w:t>④意识活动具有目的性、自觉选择性和能动创造性</w:t>
      </w:r>
    </w:p>
    <w:p w14:paraId="4454DDC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797C00BC">
      <w:pPr>
        <w:spacing w:line="360" w:lineRule="auto"/>
        <w:textAlignment w:val="center"/>
        <w:rPr>
          <w:color w:val="000000"/>
        </w:rPr>
      </w:pPr>
      <w:r>
        <w:rPr>
          <w:color w:val="2E75B6"/>
        </w:rPr>
        <w:t>【答案】</w:t>
      </w:r>
      <w:r>
        <w:rPr>
          <w:color w:val="000000"/>
        </w:rPr>
        <w:t>C</w:t>
      </w:r>
    </w:p>
    <w:p w14:paraId="17FA6EBA">
      <w:pPr>
        <w:spacing w:line="360" w:lineRule="auto"/>
        <w:textAlignment w:val="center"/>
        <w:rPr>
          <w:color w:val="000000"/>
        </w:rPr>
      </w:pPr>
      <w:r>
        <w:rPr>
          <w:color w:val="2E75B6"/>
        </w:rPr>
        <w:t>【解析】</w:t>
      </w:r>
    </w:p>
    <w:p w14:paraId="0592141C">
      <w:pPr>
        <w:spacing w:line="360" w:lineRule="auto"/>
        <w:jc w:val="both"/>
        <w:textAlignment w:val="center"/>
        <w:rPr>
          <w:color w:val="000000"/>
        </w:rPr>
      </w:pPr>
      <w:r>
        <w:rPr>
          <w:color w:val="000000"/>
        </w:rPr>
        <w:t>【详解】</w:t>
      </w:r>
      <w:r>
        <w:rPr>
          <w:rFonts w:ascii="宋体" w:hAnsi="宋体" w:eastAsia="宋体" w:cs="宋体"/>
          <w:color w:val="000000"/>
        </w:rPr>
        <w:t>①：尊重客观规律是我们做好各项工作的前提，①错误。</w:t>
      </w:r>
    </w:p>
    <w:p w14:paraId="48A3E087">
      <w:pPr>
        <w:spacing w:line="360" w:lineRule="auto"/>
        <w:jc w:val="both"/>
        <w:textAlignment w:val="center"/>
        <w:rPr>
          <w:color w:val="000000"/>
        </w:rPr>
      </w:pPr>
      <w:r>
        <w:rPr>
          <w:rFonts w:ascii="宋体" w:hAnsi="宋体" w:eastAsia="宋体" w:cs="宋体"/>
          <w:color w:val="000000"/>
        </w:rPr>
        <w:t>③：材料没有涉及意识内容的客观性，③排除。</w:t>
      </w:r>
    </w:p>
    <w:p w14:paraId="11EA7695">
      <w:pPr>
        <w:spacing w:line="360" w:lineRule="auto"/>
        <w:jc w:val="both"/>
        <w:textAlignment w:val="center"/>
        <w:rPr>
          <w:color w:val="000000"/>
        </w:rPr>
      </w:pPr>
      <w:r>
        <w:rPr>
          <w:rFonts w:ascii="宋体" w:hAnsi="宋体" w:eastAsia="宋体" w:cs="宋体"/>
          <w:color w:val="000000"/>
        </w:rPr>
        <w:t>②④：上合组织始终秉持“上海精神”，致力于世界和平与发展和人类进步事业，成为国际和地区事务中的重要建设性力量，“上海精神”是上合组织发展壮大的生命力所在，说明意识具有相对独立性，对改造世界具有能动作用，意识活动具有目的性、自觉选择性和能动创造性，②④符合题意。</w:t>
      </w:r>
    </w:p>
    <w:p w14:paraId="05D8F7C0">
      <w:pPr>
        <w:spacing w:line="360" w:lineRule="auto"/>
        <w:jc w:val="both"/>
        <w:textAlignment w:val="center"/>
        <w:rPr>
          <w:color w:val="000000"/>
        </w:rPr>
      </w:pPr>
      <w:r>
        <w:rPr>
          <w:color w:val="000000"/>
        </w:rPr>
        <w:t>故本题选C。</w:t>
      </w:r>
    </w:p>
    <w:p w14:paraId="16CD94E0">
      <w:pPr>
        <w:spacing w:line="360" w:lineRule="auto"/>
        <w:jc w:val="left"/>
        <w:textAlignment w:val="center"/>
        <w:rPr>
          <w:color w:val="000000"/>
        </w:rPr>
      </w:pPr>
      <w:r>
        <w:rPr>
          <w:color w:val="000000"/>
        </w:rPr>
        <w:t xml:space="preserve">10. </w:t>
      </w:r>
      <w:r>
        <w:rPr>
          <w:rFonts w:ascii="宋体" w:hAnsi="宋体" w:eastAsia="宋体" w:cs="宋体"/>
          <w:color w:val="000000"/>
        </w:rPr>
        <w:t>2024年8月，云南大理大学动物生态学团队在大理苍山发现了1个昆虫新物种——苍山潜穴虻。近年来，我国不断有新物种被发现，为生物多样性研究拓展了新空间。例如，石山油桐的发现，为油桐产业发展、油桐新品种培育、石漠化治理提供了新路径。这说明（   ）</w:t>
      </w:r>
    </w:p>
    <w:p w14:paraId="0234AC15">
      <w:pPr>
        <w:spacing w:line="360" w:lineRule="auto"/>
        <w:jc w:val="left"/>
        <w:textAlignment w:val="center"/>
        <w:rPr>
          <w:color w:val="000000"/>
        </w:rPr>
      </w:pPr>
      <w:r>
        <w:rPr>
          <w:rFonts w:ascii="宋体" w:hAnsi="宋体" w:eastAsia="宋体" w:cs="宋体"/>
          <w:color w:val="000000"/>
        </w:rPr>
        <w:t>①事物发展是前进性与曲折性的统一</w:t>
      </w:r>
    </w:p>
    <w:p w14:paraId="6235EBA7">
      <w:pPr>
        <w:spacing w:line="360" w:lineRule="auto"/>
        <w:jc w:val="left"/>
        <w:textAlignment w:val="center"/>
        <w:rPr>
          <w:color w:val="000000"/>
        </w:rPr>
      </w:pPr>
      <w:r>
        <w:rPr>
          <w:rFonts w:ascii="宋体" w:hAnsi="宋体" w:eastAsia="宋体" w:cs="宋体"/>
          <w:color w:val="000000"/>
        </w:rPr>
        <w:t>②世界的真正统一性在于它的物质性</w:t>
      </w:r>
    </w:p>
    <w:p w14:paraId="5B8CE7AA">
      <w:pPr>
        <w:spacing w:line="360" w:lineRule="auto"/>
        <w:jc w:val="left"/>
        <w:textAlignment w:val="center"/>
        <w:rPr>
          <w:color w:val="000000"/>
        </w:rPr>
      </w:pPr>
      <w:r>
        <w:rPr>
          <w:rFonts w:ascii="宋体" w:hAnsi="宋体" w:eastAsia="宋体" w:cs="宋体"/>
          <w:color w:val="000000"/>
        </w:rPr>
        <w:t>③联系多样性取决于人类实践活动多样性</w:t>
      </w:r>
    </w:p>
    <w:p w14:paraId="56DD3D89">
      <w:pPr>
        <w:spacing w:line="360" w:lineRule="auto"/>
        <w:jc w:val="left"/>
        <w:textAlignment w:val="center"/>
        <w:rPr>
          <w:color w:val="000000"/>
        </w:rPr>
      </w:pPr>
      <w:r>
        <w:rPr>
          <w:rFonts w:ascii="宋体" w:hAnsi="宋体" w:eastAsia="宋体" w:cs="宋体"/>
          <w:color w:val="000000"/>
        </w:rPr>
        <w:t>④人为事物联系要以自在事物联系为基础</w:t>
      </w:r>
    </w:p>
    <w:p w14:paraId="2BCB45C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0B3BA4E2">
      <w:pPr>
        <w:spacing w:line="360" w:lineRule="auto"/>
        <w:textAlignment w:val="center"/>
        <w:rPr>
          <w:color w:val="000000"/>
        </w:rPr>
      </w:pPr>
      <w:r>
        <w:rPr>
          <w:color w:val="2E75B6"/>
        </w:rPr>
        <w:t>【答案】</w:t>
      </w:r>
      <w:r>
        <w:rPr>
          <w:color w:val="000000"/>
        </w:rPr>
        <w:t>D</w:t>
      </w:r>
    </w:p>
    <w:p w14:paraId="0098CA05">
      <w:pPr>
        <w:spacing w:line="360" w:lineRule="auto"/>
        <w:textAlignment w:val="center"/>
        <w:rPr>
          <w:color w:val="000000"/>
        </w:rPr>
      </w:pPr>
      <w:r>
        <w:rPr>
          <w:color w:val="2E75B6"/>
        </w:rPr>
        <w:t>【解析】</w:t>
      </w:r>
    </w:p>
    <w:p w14:paraId="3197EB58">
      <w:pPr>
        <w:spacing w:line="360" w:lineRule="auto"/>
        <w:jc w:val="both"/>
        <w:textAlignment w:val="center"/>
        <w:rPr>
          <w:color w:val="000000"/>
        </w:rPr>
      </w:pPr>
      <w:r>
        <w:rPr>
          <w:color w:val="000000"/>
        </w:rPr>
        <w:t>【详解】</w:t>
      </w:r>
      <w:r>
        <w:rPr>
          <w:rFonts w:ascii="宋体" w:hAnsi="宋体" w:eastAsia="宋体" w:cs="宋体"/>
          <w:color w:val="000000"/>
        </w:rPr>
        <w:t>①：材料没有体现新物种在发现过程中遇到困难，没有体现曲折性，①排除。</w:t>
      </w:r>
    </w:p>
    <w:p w14:paraId="62097E46">
      <w:pPr>
        <w:spacing w:line="360" w:lineRule="auto"/>
        <w:jc w:val="both"/>
        <w:textAlignment w:val="center"/>
        <w:rPr>
          <w:color w:val="000000"/>
        </w:rPr>
      </w:pPr>
      <w:r>
        <w:rPr>
          <w:rFonts w:ascii="宋体" w:hAnsi="宋体" w:eastAsia="宋体" w:cs="宋体"/>
          <w:color w:val="000000"/>
        </w:rPr>
        <w:t>③：</w:t>
      </w:r>
      <w:r>
        <w:rPr>
          <w:color w:val="000000"/>
        </w:rPr>
        <w:t>联系是客观的。事物联系多样性的形成，取决于事物本身的客观属性，并不取决于人类实践活动多样性</w:t>
      </w:r>
      <w:r>
        <w:rPr>
          <w:rFonts w:ascii="宋体" w:hAnsi="宋体" w:eastAsia="宋体" w:cs="宋体"/>
          <w:color w:val="000000"/>
        </w:rPr>
        <w:t>，③错误。</w:t>
      </w:r>
    </w:p>
    <w:p w14:paraId="70214A8D">
      <w:pPr>
        <w:spacing w:line="360" w:lineRule="auto"/>
        <w:jc w:val="both"/>
        <w:textAlignment w:val="center"/>
        <w:rPr>
          <w:color w:val="000000"/>
        </w:rPr>
      </w:pPr>
      <w:r>
        <w:rPr>
          <w:rFonts w:ascii="宋体" w:hAnsi="宋体" w:eastAsia="宋体" w:cs="宋体"/>
          <w:color w:val="000000"/>
        </w:rPr>
        <w:t>②：对生物多样性研究是基于客观存在的多样物种，说明世界的真正统一性在于它的物质性，②正确。</w:t>
      </w:r>
    </w:p>
    <w:p w14:paraId="33737912">
      <w:pPr>
        <w:spacing w:line="360" w:lineRule="auto"/>
        <w:jc w:val="both"/>
        <w:textAlignment w:val="center"/>
        <w:rPr>
          <w:color w:val="000000"/>
        </w:rPr>
      </w:pPr>
      <w:r>
        <w:rPr>
          <w:rFonts w:ascii="宋体" w:hAnsi="宋体" w:eastAsia="宋体" w:cs="宋体"/>
          <w:color w:val="000000"/>
        </w:rPr>
        <w:t>④：“石山油桐的发现，为油桐产业发展、油桐新品种培育、石漠化治理提供了新路径”等信息，说明人为事物联系要以自在事物联系为基础，④正确。</w:t>
      </w:r>
    </w:p>
    <w:p w14:paraId="37E0653E">
      <w:pPr>
        <w:spacing w:line="360" w:lineRule="auto"/>
        <w:jc w:val="both"/>
        <w:textAlignment w:val="center"/>
        <w:rPr>
          <w:color w:val="000000"/>
        </w:rPr>
      </w:pPr>
      <w:r>
        <w:rPr>
          <w:color w:val="000000"/>
        </w:rPr>
        <w:t>故本题选D。</w:t>
      </w:r>
    </w:p>
    <w:p w14:paraId="26853A1B">
      <w:pPr>
        <w:spacing w:line="360" w:lineRule="auto"/>
        <w:jc w:val="both"/>
        <w:textAlignment w:val="center"/>
        <w:rPr>
          <w:color w:val="000000"/>
        </w:rPr>
      </w:pPr>
      <w:r>
        <w:rPr>
          <w:color w:val="000000"/>
        </w:rPr>
        <w:t xml:space="preserve">11. </w:t>
      </w:r>
      <w:r>
        <w:rPr>
          <w:rFonts w:ascii="宋体" w:hAnsi="宋体" w:eastAsia="宋体" w:cs="宋体"/>
          <w:color w:val="000000"/>
        </w:rPr>
        <w:t>三角形内角之和等于180度，这是古希腊数学家欧几里德提出的定理。19世纪初，俄国数学家罗巴切夫斯基提出在凹曲面上三角形内角之和小于180度。随后，德国数学家黎曼提出在球形凸面上，三角形内角之和大于180度。由此，人们关于空间的观念发生了革命性的转变。据此可知（   ）</w:t>
      </w:r>
    </w:p>
    <w:p w14:paraId="6EF29123">
      <w:pPr>
        <w:spacing w:line="360" w:lineRule="auto"/>
        <w:jc w:val="both"/>
        <w:textAlignment w:val="center"/>
        <w:rPr>
          <w:color w:val="000000"/>
        </w:rPr>
      </w:pPr>
      <w:r>
        <w:rPr>
          <w:rFonts w:ascii="宋体" w:hAnsi="宋体" w:eastAsia="宋体" w:cs="宋体"/>
          <w:color w:val="000000"/>
        </w:rPr>
        <w:t>①真理都是有条件的，任何真理都有自己适用的条件和范围</w:t>
      </w:r>
    </w:p>
    <w:p w14:paraId="1215D261">
      <w:pPr>
        <w:spacing w:line="360" w:lineRule="auto"/>
        <w:jc w:val="both"/>
        <w:textAlignment w:val="center"/>
        <w:rPr>
          <w:color w:val="000000"/>
        </w:rPr>
      </w:pPr>
      <w:r>
        <w:rPr>
          <w:rFonts w:ascii="宋体" w:hAnsi="宋体" w:eastAsia="宋体" w:cs="宋体"/>
          <w:color w:val="000000"/>
        </w:rPr>
        <w:t>②人类追求真理的过程不是一帆风顺的，认识受到各种条件的限制</w:t>
      </w:r>
    </w:p>
    <w:p w14:paraId="05817224">
      <w:pPr>
        <w:spacing w:line="360" w:lineRule="auto"/>
        <w:jc w:val="both"/>
        <w:textAlignment w:val="center"/>
        <w:rPr>
          <w:color w:val="000000"/>
        </w:rPr>
      </w:pPr>
      <w:r>
        <w:rPr>
          <w:rFonts w:ascii="宋体" w:hAnsi="宋体" w:eastAsia="宋体" w:cs="宋体"/>
          <w:color w:val="000000"/>
        </w:rPr>
        <w:t>③对一个事物的正确认识，往往要经过从认识到实践，再从实践到认识的多次反复才能完成</w:t>
      </w:r>
    </w:p>
    <w:p w14:paraId="69D51EBC">
      <w:pPr>
        <w:spacing w:line="360" w:lineRule="auto"/>
        <w:jc w:val="both"/>
        <w:textAlignment w:val="center"/>
        <w:rPr>
          <w:color w:val="000000"/>
        </w:rPr>
      </w:pPr>
      <w:r>
        <w:rPr>
          <w:rFonts w:ascii="宋体" w:hAnsi="宋体" w:eastAsia="宋体" w:cs="宋体"/>
          <w:color w:val="000000"/>
        </w:rPr>
        <w:t>④任何真理都是相对于特定的过程来说的，都是主观与客观、理论与实践的具体的历史的统一</w:t>
      </w:r>
    </w:p>
    <w:p w14:paraId="0F8A412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44BC6FF8">
      <w:pPr>
        <w:spacing w:line="360" w:lineRule="auto"/>
        <w:textAlignment w:val="center"/>
        <w:rPr>
          <w:color w:val="000000"/>
        </w:rPr>
      </w:pPr>
      <w:r>
        <w:rPr>
          <w:color w:val="2E75B6"/>
        </w:rPr>
        <w:t>【答案】</w:t>
      </w:r>
      <w:r>
        <w:rPr>
          <w:color w:val="000000"/>
        </w:rPr>
        <w:t>B</w:t>
      </w:r>
    </w:p>
    <w:p w14:paraId="7C19FDB5">
      <w:pPr>
        <w:spacing w:line="360" w:lineRule="auto"/>
        <w:textAlignment w:val="center"/>
        <w:rPr>
          <w:color w:val="000000"/>
        </w:rPr>
      </w:pPr>
      <w:r>
        <w:rPr>
          <w:color w:val="2E75B6"/>
        </w:rPr>
        <w:t>【解析】</w:t>
      </w:r>
    </w:p>
    <w:p w14:paraId="306CB56B">
      <w:pPr>
        <w:spacing w:line="360" w:lineRule="auto"/>
        <w:jc w:val="left"/>
        <w:textAlignment w:val="center"/>
        <w:rPr>
          <w:color w:val="000000"/>
        </w:rPr>
      </w:pPr>
      <w:r>
        <w:rPr>
          <w:color w:val="000000"/>
        </w:rPr>
        <w:t>【详解】</w:t>
      </w:r>
      <w:r>
        <w:rPr>
          <w:rFonts w:ascii="宋体" w:hAnsi="宋体" w:eastAsia="宋体" w:cs="宋体"/>
          <w:color w:val="000000"/>
        </w:rPr>
        <w:t>①④：题干中不同的数学家的观点都是对的，体现了真理的具体性和条件性，说明任何真理都是相对于特定的过程来说的，都是主观与客观、理论与实践的具体的历史的统一，①④正确。</w:t>
      </w:r>
    </w:p>
    <w:p w14:paraId="42E060AD">
      <w:pPr>
        <w:spacing w:line="360" w:lineRule="auto"/>
        <w:jc w:val="left"/>
        <w:textAlignment w:val="center"/>
        <w:rPr>
          <w:color w:val="000000"/>
        </w:rPr>
      </w:pPr>
      <w:r>
        <w:rPr>
          <w:rFonts w:ascii="宋体" w:hAnsi="宋体" w:eastAsia="宋体" w:cs="宋体"/>
          <w:color w:val="000000"/>
        </w:rPr>
        <w:t>②：</w:t>
      </w:r>
      <w:r>
        <w:rPr>
          <w:color w:val="000000"/>
        </w:rPr>
        <w:t>材料没有体现</w:t>
      </w:r>
      <w:r>
        <w:rPr>
          <w:rFonts w:ascii="宋体" w:hAnsi="宋体" w:eastAsia="宋体" w:cs="宋体"/>
          <w:color w:val="000000"/>
        </w:rPr>
        <w:t>认识受主观条件和客观条件的制约，会有反复性，排除②。</w:t>
      </w:r>
    </w:p>
    <w:p w14:paraId="6491B72E">
      <w:pPr>
        <w:spacing w:line="360" w:lineRule="auto"/>
        <w:jc w:val="left"/>
        <w:textAlignment w:val="center"/>
        <w:rPr>
          <w:color w:val="000000"/>
        </w:rPr>
      </w:pPr>
      <w:r>
        <w:rPr>
          <w:rFonts w:ascii="宋体" w:hAnsi="宋体" w:eastAsia="宋体" w:cs="宋体"/>
          <w:color w:val="000000"/>
        </w:rPr>
        <w:t>③：人们对一个事物的正确认识，往往要经过从实践到认识，再从认识到实践的多次反复才能完成,选项的说法把实践与认识的关系说反了，</w:t>
      </w:r>
      <w:r>
        <w:rPr>
          <w:color w:val="000000"/>
        </w:rPr>
        <w:t>③</w:t>
      </w:r>
      <w:r>
        <w:rPr>
          <w:rFonts w:ascii="宋体" w:hAnsi="宋体" w:eastAsia="宋体" w:cs="宋体"/>
          <w:color w:val="000000"/>
        </w:rPr>
        <w:t>排除。</w:t>
      </w:r>
    </w:p>
    <w:p w14:paraId="287178BD">
      <w:pPr>
        <w:spacing w:line="360" w:lineRule="auto"/>
        <w:jc w:val="left"/>
        <w:textAlignment w:val="center"/>
        <w:rPr>
          <w:color w:val="000000"/>
        </w:rPr>
      </w:pPr>
      <w:r>
        <w:rPr>
          <w:rFonts w:ascii="宋体" w:hAnsi="宋体" w:eastAsia="宋体" w:cs="宋体"/>
          <w:color w:val="000000"/>
        </w:rPr>
        <w:t>故本题选B。</w:t>
      </w:r>
    </w:p>
    <w:p w14:paraId="151A1724">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8</w:t>
      </w:r>
      <w:r>
        <w:rPr>
          <w:rFonts w:ascii="宋体" w:hAnsi="宋体" w:eastAsia="宋体" w:cs="宋体"/>
          <w:color w:val="000000"/>
        </w:rPr>
        <w:t>日，国家金融监督管理总局全国所有监管支局统一举行挂牌仪式。至此，国家金融监管总局在县域的派出机构“监管组”正式画上句号，形成了“总局省局—分局—支局”的监管体系。从哲学上看，国家金融监管机构改革的依据是（</w:t>
      </w:r>
      <w:r>
        <w:rPr>
          <w:rFonts w:ascii="Times New Roman" w:hAnsi="Times New Roman" w:eastAsia="Times New Roman" w:cs="Times New Roman"/>
          <w:color w:val="000000"/>
        </w:rPr>
        <w:t xml:space="preserve">    </w:t>
      </w:r>
      <w:r>
        <w:rPr>
          <w:rFonts w:ascii="宋体" w:hAnsi="宋体" w:eastAsia="宋体" w:cs="宋体"/>
          <w:color w:val="000000"/>
        </w:rPr>
        <w:t>）</w:t>
      </w:r>
    </w:p>
    <w:p w14:paraId="650DDF4E">
      <w:pPr>
        <w:spacing w:line="360" w:lineRule="auto"/>
        <w:jc w:val="left"/>
        <w:textAlignment w:val="center"/>
        <w:rPr>
          <w:color w:val="000000"/>
        </w:rPr>
      </w:pPr>
      <w:r>
        <w:rPr>
          <w:color w:val="000000"/>
        </w:rPr>
        <w:t xml:space="preserve">A. </w:t>
      </w:r>
      <w:r>
        <w:rPr>
          <w:rFonts w:ascii="宋体" w:hAnsi="宋体" w:eastAsia="宋体" w:cs="宋体"/>
          <w:color w:val="000000"/>
        </w:rPr>
        <w:t>生产关系要适应生产力的发展</w:t>
      </w:r>
    </w:p>
    <w:p w14:paraId="4A18980F">
      <w:pPr>
        <w:spacing w:line="360" w:lineRule="auto"/>
        <w:jc w:val="left"/>
        <w:textAlignment w:val="center"/>
        <w:rPr>
          <w:color w:val="000000"/>
        </w:rPr>
      </w:pPr>
      <w:r>
        <w:rPr>
          <w:color w:val="000000"/>
        </w:rPr>
        <w:t xml:space="preserve">B. </w:t>
      </w:r>
      <w:r>
        <w:rPr>
          <w:rFonts w:ascii="宋体" w:hAnsi="宋体" w:eastAsia="宋体" w:cs="宋体"/>
          <w:color w:val="000000"/>
        </w:rPr>
        <w:t>上层建筑要适应经济基础状况</w:t>
      </w:r>
    </w:p>
    <w:p w14:paraId="6041494D">
      <w:pPr>
        <w:spacing w:line="360" w:lineRule="auto"/>
        <w:jc w:val="left"/>
        <w:textAlignment w:val="center"/>
        <w:rPr>
          <w:color w:val="000000"/>
        </w:rPr>
      </w:pPr>
      <w:r>
        <w:rPr>
          <w:color w:val="000000"/>
        </w:rPr>
        <w:t xml:space="preserve">C. </w:t>
      </w:r>
      <w:r>
        <w:rPr>
          <w:rFonts w:ascii="宋体" w:hAnsi="宋体" w:eastAsia="宋体" w:cs="宋体"/>
          <w:color w:val="000000"/>
        </w:rPr>
        <w:t>社会发展的总趋势是前进的、上升的</w:t>
      </w:r>
    </w:p>
    <w:p w14:paraId="03A7A460">
      <w:pPr>
        <w:spacing w:line="360" w:lineRule="auto"/>
        <w:jc w:val="left"/>
        <w:textAlignment w:val="center"/>
        <w:rPr>
          <w:color w:val="000000"/>
        </w:rPr>
      </w:pPr>
      <w:r>
        <w:rPr>
          <w:color w:val="000000"/>
        </w:rPr>
        <w:t xml:space="preserve">D. </w:t>
      </w:r>
      <w:r>
        <w:rPr>
          <w:rFonts w:ascii="宋体" w:hAnsi="宋体" w:eastAsia="宋体" w:cs="宋体"/>
          <w:color w:val="000000"/>
        </w:rPr>
        <w:t>改革的目的是社会主义制度的自我完善和发展</w:t>
      </w:r>
    </w:p>
    <w:p w14:paraId="49926E6B">
      <w:pPr>
        <w:spacing w:line="360" w:lineRule="auto"/>
        <w:textAlignment w:val="center"/>
        <w:rPr>
          <w:color w:val="000000"/>
        </w:rPr>
      </w:pPr>
      <w:r>
        <w:rPr>
          <w:color w:val="2E75B6"/>
        </w:rPr>
        <w:t>【答案】</w:t>
      </w:r>
      <w:r>
        <w:rPr>
          <w:color w:val="000000"/>
        </w:rPr>
        <w:t>B</w:t>
      </w:r>
    </w:p>
    <w:p w14:paraId="0F53C067">
      <w:pPr>
        <w:spacing w:line="360" w:lineRule="auto"/>
        <w:textAlignment w:val="center"/>
        <w:rPr>
          <w:color w:val="000000"/>
        </w:rPr>
      </w:pPr>
      <w:r>
        <w:rPr>
          <w:color w:val="2E75B6"/>
        </w:rPr>
        <w:t>【解析】</w:t>
      </w:r>
    </w:p>
    <w:p w14:paraId="2BB27F9A">
      <w:pPr>
        <w:spacing w:line="360" w:lineRule="auto"/>
        <w:jc w:val="left"/>
        <w:textAlignment w:val="center"/>
        <w:rPr>
          <w:color w:val="000000"/>
        </w:rPr>
      </w:pPr>
      <w:r>
        <w:rPr>
          <w:color w:val="000000"/>
        </w:rPr>
        <w:t>【详解】A：国家金融监管机构改革与生产关系变革无关，生产关系要适应生产力的发展在材料中没有体现，A排除。</w:t>
      </w:r>
    </w:p>
    <w:p w14:paraId="7E887C5B">
      <w:pPr>
        <w:spacing w:line="360" w:lineRule="auto"/>
        <w:jc w:val="left"/>
        <w:textAlignment w:val="center"/>
        <w:rPr>
          <w:color w:val="000000"/>
        </w:rPr>
      </w:pPr>
      <w:r>
        <w:rPr>
          <w:color w:val="000000"/>
        </w:rPr>
        <w:t>B：经济基础是指由社会一定发展阶段的生产力决定的占统治地位的生产关系的总和。上层建筑是建立在一定经济基础之上的意识形态以及相应的制度、组织和设施。经济基础决定上层建筑，上层建筑对经济基础具有反作用。国家金融监管机构改革属于上层建筑的调整，体现了上层建筑要适应经济基础状况，B正确。</w:t>
      </w:r>
    </w:p>
    <w:p w14:paraId="1F750355">
      <w:pPr>
        <w:spacing w:line="360" w:lineRule="auto"/>
        <w:jc w:val="left"/>
        <w:textAlignment w:val="center"/>
        <w:rPr>
          <w:color w:val="000000"/>
        </w:rPr>
      </w:pPr>
      <w:r>
        <w:rPr>
          <w:color w:val="000000"/>
        </w:rPr>
        <w:t>C：国家金融监管机构改革属于上层建筑的调整，与社会发展的总趋势无关，C排除。</w:t>
      </w:r>
    </w:p>
    <w:p w14:paraId="31FF26BD">
      <w:pPr>
        <w:spacing w:line="360" w:lineRule="auto"/>
        <w:jc w:val="left"/>
        <w:textAlignment w:val="center"/>
        <w:rPr>
          <w:color w:val="000000"/>
        </w:rPr>
      </w:pPr>
      <w:r>
        <w:rPr>
          <w:color w:val="000000"/>
        </w:rPr>
        <w:t>D：改革是社会主义制度的自我完善和发展，是社会主义社会发展的直接动力。改革的根本目的，就是使生产关系适应生产力的发展，使上层建筑适应经济基础的发展，D排除。</w:t>
      </w:r>
    </w:p>
    <w:p w14:paraId="07AAFA61">
      <w:pPr>
        <w:spacing w:line="360" w:lineRule="auto"/>
        <w:jc w:val="left"/>
        <w:textAlignment w:val="center"/>
        <w:rPr>
          <w:color w:val="000000"/>
        </w:rPr>
      </w:pPr>
      <w:r>
        <w:rPr>
          <w:color w:val="000000"/>
        </w:rPr>
        <w:t>故本题选B。</w:t>
      </w:r>
    </w:p>
    <w:p w14:paraId="1F8A43D8">
      <w:pPr>
        <w:spacing w:line="360" w:lineRule="auto"/>
        <w:jc w:val="left"/>
        <w:textAlignment w:val="center"/>
        <w:rPr>
          <w:color w:val="000000"/>
        </w:rPr>
      </w:pPr>
      <w:r>
        <w:rPr>
          <w:color w:val="000000"/>
        </w:rPr>
        <w:t>13. 漫画《杀鸡取卵》中某税务机关错误在于(　　)</w:t>
      </w:r>
    </w:p>
    <w:p w14:paraId="39A2A63E">
      <w:pPr>
        <w:spacing w:line="360" w:lineRule="auto"/>
        <w:jc w:val="left"/>
        <w:textAlignment w:val="center"/>
        <w:rPr>
          <w:color w:val="000000"/>
        </w:rPr>
      </w:pPr>
      <w:r>
        <w:rPr>
          <w:color w:val="000000"/>
        </w:rPr>
        <w:drawing>
          <wp:inline distT="0" distB="0" distL="114300" distR="114300">
            <wp:extent cx="1647825" cy="10858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1647825" cy="1085850"/>
                    </a:xfrm>
                    <a:prstGeom prst="rect">
                      <a:avLst/>
                    </a:prstGeom>
                  </pic:spPr>
                </pic:pic>
              </a:graphicData>
            </a:graphic>
          </wp:inline>
        </w:drawing>
      </w:r>
    </w:p>
    <w:p w14:paraId="4A6A6934">
      <w:pPr>
        <w:spacing w:line="360" w:lineRule="auto"/>
        <w:jc w:val="left"/>
        <w:textAlignment w:val="center"/>
        <w:rPr>
          <w:color w:val="000000"/>
        </w:rPr>
      </w:pPr>
      <w:r>
        <w:rPr>
          <w:color w:val="000000"/>
        </w:rPr>
        <w:t>杀鸡取卵</w:t>
      </w:r>
    </w:p>
    <w:p w14:paraId="49CA68BD">
      <w:pPr>
        <w:spacing w:line="360" w:lineRule="auto"/>
        <w:jc w:val="left"/>
        <w:textAlignment w:val="center"/>
        <w:rPr>
          <w:color w:val="000000"/>
        </w:rPr>
      </w:pPr>
      <w:r>
        <w:rPr>
          <w:color w:val="000000"/>
        </w:rPr>
        <w:t>①没有坚持用联系、发展的观点看问题　</w:t>
      </w:r>
    </w:p>
    <w:p w14:paraId="1DA17E63">
      <w:pPr>
        <w:spacing w:line="360" w:lineRule="auto"/>
        <w:jc w:val="left"/>
        <w:textAlignment w:val="center"/>
        <w:rPr>
          <w:color w:val="000000"/>
        </w:rPr>
      </w:pPr>
      <w:r>
        <w:rPr>
          <w:color w:val="000000"/>
        </w:rPr>
        <w:t>②忽视了价值观对改造世界的导向作用</w:t>
      </w:r>
    </w:p>
    <w:p w14:paraId="53B54F34">
      <w:pPr>
        <w:spacing w:line="360" w:lineRule="auto"/>
        <w:jc w:val="left"/>
        <w:textAlignment w:val="center"/>
        <w:rPr>
          <w:color w:val="000000"/>
        </w:rPr>
      </w:pPr>
      <w:r>
        <w:rPr>
          <w:color w:val="000000"/>
        </w:rPr>
        <w:t>③不符合人民根本利益与社会发展规律　</w:t>
      </w:r>
    </w:p>
    <w:p w14:paraId="5F1B99D3">
      <w:pPr>
        <w:spacing w:line="360" w:lineRule="auto"/>
        <w:jc w:val="left"/>
        <w:textAlignment w:val="center"/>
        <w:rPr>
          <w:color w:val="000000"/>
        </w:rPr>
      </w:pPr>
      <w:r>
        <w:rPr>
          <w:color w:val="000000"/>
        </w:rPr>
        <w:t>④没有看到矛盾是事物发展的源泉和动力</w:t>
      </w:r>
    </w:p>
    <w:p w14:paraId="0DC628FB">
      <w:pPr>
        <w:tabs>
          <w:tab w:val="left" w:pos="2436"/>
          <w:tab w:val="left" w:pos="4873"/>
          <w:tab w:val="left" w:pos="7309"/>
        </w:tabs>
        <w:spacing w:line="360" w:lineRule="auto"/>
        <w:jc w:val="left"/>
        <w:textAlignment w:val="center"/>
        <w:rPr>
          <w:color w:val="000000"/>
        </w:rPr>
      </w:pPr>
      <w:r>
        <w:rPr>
          <w:color w:val="000000"/>
        </w:rPr>
        <w:t>A. ①②</w:t>
      </w:r>
      <w:r>
        <w:rPr>
          <w:color w:val="000000"/>
        </w:rPr>
        <w:tab/>
      </w:r>
      <w:r>
        <w:rPr>
          <w:color w:val="000000"/>
        </w:rPr>
        <w:t>B. ③④</w:t>
      </w:r>
      <w:r>
        <w:rPr>
          <w:color w:val="000000"/>
        </w:rPr>
        <w:tab/>
      </w:r>
      <w:r>
        <w:rPr>
          <w:color w:val="000000"/>
        </w:rPr>
        <w:t>C. ①③</w:t>
      </w:r>
      <w:r>
        <w:rPr>
          <w:color w:val="000000"/>
        </w:rPr>
        <w:tab/>
      </w:r>
      <w:r>
        <w:rPr>
          <w:color w:val="000000"/>
        </w:rPr>
        <w:t>D. ②④</w:t>
      </w:r>
    </w:p>
    <w:p w14:paraId="2F36B5B4">
      <w:pPr>
        <w:spacing w:line="360" w:lineRule="auto"/>
        <w:textAlignment w:val="center"/>
        <w:rPr>
          <w:color w:val="000000"/>
        </w:rPr>
      </w:pPr>
      <w:r>
        <w:rPr>
          <w:color w:val="2E75B6"/>
        </w:rPr>
        <w:t>【答案】</w:t>
      </w:r>
      <w:r>
        <w:rPr>
          <w:color w:val="000000"/>
        </w:rPr>
        <w:t>C</w:t>
      </w:r>
    </w:p>
    <w:p w14:paraId="2A58DBD2">
      <w:pPr>
        <w:spacing w:line="360" w:lineRule="auto"/>
        <w:textAlignment w:val="center"/>
        <w:rPr>
          <w:color w:val="000000"/>
        </w:rPr>
      </w:pPr>
      <w:r>
        <w:rPr>
          <w:color w:val="2E75B6"/>
        </w:rPr>
        <w:t>【解析】</w:t>
      </w:r>
    </w:p>
    <w:p w14:paraId="160434AA">
      <w:pPr>
        <w:spacing w:line="360" w:lineRule="auto"/>
        <w:textAlignment w:val="center"/>
        <w:rPr>
          <w:color w:val="000000"/>
        </w:rPr>
      </w:pPr>
      <w:r>
        <w:rPr>
          <w:color w:val="000000"/>
        </w:rPr>
        <w:t>【详解】漫画《杀鸡取卵》中某税务机关贪图眼前的好处而不顾长远利益，这种做法没有坚持用联系、发展的观点看问题，不符合人民根本利益与社会发展规律，①③正确，故答案选C。②④对漫画分析错误，应舍去。</w:t>
      </w:r>
    </w:p>
    <w:p w14:paraId="2AF3F890">
      <w:pPr>
        <w:spacing w:line="360" w:lineRule="auto"/>
        <w:jc w:val="left"/>
        <w:textAlignment w:val="center"/>
        <w:rPr>
          <w:color w:val="000000"/>
        </w:rPr>
      </w:pPr>
      <w:r>
        <w:rPr>
          <w:color w:val="000000"/>
        </w:rPr>
        <w:t xml:space="preserve">14. </w:t>
      </w:r>
      <w:r>
        <w:rPr>
          <w:rFonts w:ascii="宋体" w:hAnsi="宋体" w:eastAsia="宋体" w:cs="宋体"/>
          <w:color w:val="000000"/>
        </w:rPr>
        <w:t>岭南画派为中国传统国事中的革命派，以创新为宗旨，主张引进西洋画法，融合中西绘画之长，创作出符合时代精神的创新作品。这启示我们</w:t>
      </w:r>
    </w:p>
    <w:p w14:paraId="2D8D9D4B">
      <w:pPr>
        <w:spacing w:line="360" w:lineRule="auto"/>
        <w:jc w:val="left"/>
        <w:textAlignment w:val="center"/>
        <w:rPr>
          <w:color w:val="000000"/>
        </w:rPr>
      </w:pPr>
      <w:r>
        <w:rPr>
          <w:rFonts w:ascii="宋体" w:hAnsi="宋体" w:eastAsia="宋体" w:cs="宋体"/>
          <w:color w:val="000000"/>
        </w:rPr>
        <w:t>①要推动中华文化走出去和走进去</w:t>
      </w:r>
    </w:p>
    <w:p w14:paraId="3F06B12C">
      <w:pPr>
        <w:spacing w:line="360" w:lineRule="auto"/>
        <w:jc w:val="left"/>
        <w:textAlignment w:val="center"/>
        <w:rPr>
          <w:color w:val="000000"/>
        </w:rPr>
      </w:pPr>
      <w:r>
        <w:rPr>
          <w:rFonts w:ascii="宋体" w:hAnsi="宋体" w:eastAsia="宋体" w:cs="宋体"/>
          <w:color w:val="000000"/>
        </w:rPr>
        <w:t>②要借鉴和吸收外国文化有益成果</w:t>
      </w:r>
    </w:p>
    <w:p w14:paraId="2E4D1539">
      <w:pPr>
        <w:spacing w:line="360" w:lineRule="auto"/>
        <w:jc w:val="left"/>
        <w:textAlignment w:val="center"/>
        <w:rPr>
          <w:color w:val="000000"/>
        </w:rPr>
      </w:pPr>
      <w:r>
        <w:rPr>
          <w:rFonts w:ascii="宋体" w:hAnsi="宋体" w:eastAsia="宋体" w:cs="宋体"/>
          <w:color w:val="000000"/>
        </w:rPr>
        <w:t>③要不断为传统文化注入时代精神</w:t>
      </w:r>
    </w:p>
    <w:p w14:paraId="35214865">
      <w:pPr>
        <w:spacing w:line="360" w:lineRule="auto"/>
        <w:jc w:val="left"/>
        <w:textAlignment w:val="center"/>
        <w:rPr>
          <w:color w:val="000000"/>
        </w:rPr>
      </w:pPr>
      <w:r>
        <w:rPr>
          <w:rFonts w:ascii="宋体" w:hAnsi="宋体" w:eastAsia="宋体" w:cs="宋体"/>
          <w:color w:val="000000"/>
        </w:rPr>
        <w:t>④要遵循各民族文化一律平等的原则</w:t>
      </w:r>
    </w:p>
    <w:p w14:paraId="68E4E495">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①②</w:t>
      </w:r>
      <w:r>
        <w:rPr>
          <w:color w:val="000000"/>
        </w:rPr>
        <w:tab/>
      </w:r>
      <w:r>
        <w:rPr>
          <w:color w:val="000000"/>
        </w:rPr>
        <w:t xml:space="preserve">B. </w:t>
      </w:r>
      <w:r>
        <w:rPr>
          <w:rFonts w:ascii="Times New Roman" w:hAnsi="Times New Roman" w:eastAsia="Times New Roman" w:cs="Times New Roman"/>
          <w:color w:val="000000"/>
        </w:rPr>
        <w:t>①③</w:t>
      </w:r>
      <w:r>
        <w:rPr>
          <w:color w:val="000000"/>
        </w:rPr>
        <w:tab/>
      </w:r>
      <w:r>
        <w:rPr>
          <w:color w:val="000000"/>
        </w:rPr>
        <w:t xml:space="preserve">C. </w:t>
      </w:r>
      <w:r>
        <w:rPr>
          <w:rFonts w:ascii="Times New Roman" w:hAnsi="Times New Roman" w:eastAsia="Times New Roman" w:cs="Times New Roman"/>
          <w:color w:val="000000"/>
        </w:rPr>
        <w:t>②③</w:t>
      </w:r>
      <w:r>
        <w:rPr>
          <w:color w:val="000000"/>
        </w:rPr>
        <w:tab/>
      </w:r>
      <w:r>
        <w:rPr>
          <w:color w:val="000000"/>
        </w:rPr>
        <w:t xml:space="preserve">D. </w:t>
      </w:r>
      <w:r>
        <w:rPr>
          <w:rFonts w:ascii="Times New Roman" w:hAnsi="Times New Roman" w:eastAsia="Times New Roman" w:cs="Times New Roman"/>
          <w:color w:val="000000"/>
        </w:rPr>
        <w:t>②④</w:t>
      </w:r>
    </w:p>
    <w:p w14:paraId="58C1CF31">
      <w:pPr>
        <w:spacing w:line="360" w:lineRule="auto"/>
        <w:textAlignment w:val="center"/>
        <w:rPr>
          <w:color w:val="000000"/>
        </w:rPr>
      </w:pPr>
      <w:r>
        <w:rPr>
          <w:color w:val="2E75B6"/>
        </w:rPr>
        <w:t>【答案】</w:t>
      </w:r>
      <w:r>
        <w:rPr>
          <w:color w:val="000000"/>
        </w:rPr>
        <w:t>C</w:t>
      </w:r>
    </w:p>
    <w:p w14:paraId="08F73D1E">
      <w:pPr>
        <w:spacing w:line="360" w:lineRule="auto"/>
        <w:textAlignment w:val="center"/>
        <w:rPr>
          <w:color w:val="000000"/>
        </w:rPr>
      </w:pPr>
      <w:r>
        <w:rPr>
          <w:color w:val="2E75B6"/>
        </w:rPr>
        <w:t>【解析】</w:t>
      </w:r>
    </w:p>
    <w:p w14:paraId="169350CB">
      <w:pPr>
        <w:spacing w:line="360" w:lineRule="auto"/>
        <w:textAlignment w:val="center"/>
        <w:rPr>
          <w:color w:val="000000"/>
        </w:rPr>
      </w:pPr>
      <w:r>
        <w:rPr>
          <w:color w:val="000000"/>
        </w:rPr>
        <w:t>【详解】</w:t>
      </w:r>
      <w:r>
        <w:rPr>
          <w:rFonts w:ascii="宋体" w:hAnsi="宋体" w:eastAsia="宋体" w:cs="宋体"/>
          <w:color w:val="000000"/>
        </w:rPr>
        <w:t>岭南画派为中国传统国事中的革命派，以创新为宗旨，主张引进西洋画法，融合中西绘画之长，创作出符合时代精神的创新作品。这启示我们批判性继承传统文化，为传统文化注入时代精神，借鉴和吸收外国文化有益成果和优秀成分，②③适合题意；①④材料没有体现，排除；故本题答案选C。</w:t>
      </w:r>
    </w:p>
    <w:p w14:paraId="001AAD8C">
      <w:pPr>
        <w:spacing w:line="360" w:lineRule="auto"/>
        <w:jc w:val="both"/>
        <w:textAlignment w:val="center"/>
        <w:rPr>
          <w:color w:val="000000"/>
        </w:rPr>
      </w:pPr>
      <w:r>
        <w:rPr>
          <w:color w:val="000000"/>
        </w:rPr>
        <w:t xml:space="preserve">15. </w:t>
      </w:r>
      <w:r>
        <w:rPr>
          <w:rFonts w:ascii="宋体" w:hAnsi="宋体" w:eastAsia="宋体" w:cs="宋体"/>
          <w:color w:val="000000"/>
        </w:rPr>
        <w:t>奥运会会徽，是奥运会最有权威性的形象标志，其形状为五个相套的、不同颜色的圆环，象征五大洲的团结以及全世界的运动员以公正、公平、坦率的比赛和友好的精神参加比赛。每届奥运会主办国都会在此基础上进行设计。透过下列奥运会会徽，我们能够感受到（   ）</w:t>
      </w:r>
    </w:p>
    <w:p w14:paraId="74C12C68">
      <w:pPr>
        <w:spacing w:line="360" w:lineRule="auto"/>
        <w:jc w:val="both"/>
        <w:textAlignment w:val="center"/>
        <w:rPr>
          <w:color w:val="000000"/>
        </w:rPr>
      </w:pPr>
      <w:r>
        <w:rPr>
          <w:color w:val="000000"/>
        </w:rPr>
        <w:drawing>
          <wp:inline distT="0" distB="0" distL="114300" distR="114300">
            <wp:extent cx="3638550" cy="159067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3638550" cy="1590675"/>
                    </a:xfrm>
                    <a:prstGeom prst="rect">
                      <a:avLst/>
                    </a:prstGeom>
                  </pic:spPr>
                </pic:pic>
              </a:graphicData>
            </a:graphic>
          </wp:inline>
        </w:drawing>
      </w:r>
    </w:p>
    <w:p w14:paraId="259D7365">
      <w:pPr>
        <w:spacing w:line="360" w:lineRule="auto"/>
        <w:jc w:val="both"/>
        <w:textAlignment w:val="center"/>
        <w:rPr>
          <w:color w:val="000000"/>
        </w:rPr>
      </w:pPr>
      <w:r>
        <w:rPr>
          <w:rFonts w:ascii="宋体" w:hAnsi="宋体" w:eastAsia="宋体" w:cs="宋体"/>
          <w:color w:val="000000"/>
        </w:rPr>
        <w:t>①一个国家和民族的文化扎根于本民族的土壤之中</w:t>
      </w:r>
    </w:p>
    <w:p w14:paraId="583D2985">
      <w:pPr>
        <w:spacing w:line="360" w:lineRule="auto"/>
        <w:jc w:val="both"/>
        <w:textAlignment w:val="center"/>
        <w:rPr>
          <w:color w:val="000000"/>
        </w:rPr>
      </w:pPr>
      <w:r>
        <w:rPr>
          <w:rFonts w:ascii="宋体" w:hAnsi="宋体" w:eastAsia="宋体" w:cs="宋体"/>
          <w:color w:val="000000"/>
        </w:rPr>
        <w:t>②保持文化的多样性世界才更加丰富多彩充满活力</w:t>
      </w:r>
    </w:p>
    <w:p w14:paraId="1EA78CF1">
      <w:pPr>
        <w:spacing w:line="360" w:lineRule="auto"/>
        <w:jc w:val="both"/>
        <w:textAlignment w:val="center"/>
        <w:rPr>
          <w:color w:val="000000"/>
        </w:rPr>
      </w:pPr>
      <w:r>
        <w:rPr>
          <w:rFonts w:ascii="宋体" w:hAnsi="宋体" w:eastAsia="宋体" w:cs="宋体"/>
          <w:color w:val="000000"/>
        </w:rPr>
        <w:t>③人类文化发展的历史就是一幅不同文化交流的画卷</w:t>
      </w:r>
    </w:p>
    <w:p w14:paraId="36D18F91">
      <w:pPr>
        <w:spacing w:line="360" w:lineRule="auto"/>
        <w:jc w:val="both"/>
        <w:textAlignment w:val="center"/>
        <w:rPr>
          <w:color w:val="000000"/>
        </w:rPr>
      </w:pPr>
      <w:r>
        <w:rPr>
          <w:rFonts w:ascii="宋体" w:hAnsi="宋体" w:eastAsia="宋体" w:cs="宋体"/>
          <w:color w:val="000000"/>
        </w:rPr>
        <w:t>④各民族文化间的差异推动了不同民族文化创新发展</w:t>
      </w:r>
    </w:p>
    <w:p w14:paraId="54C552F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55942759">
      <w:pPr>
        <w:spacing w:line="360" w:lineRule="auto"/>
        <w:textAlignment w:val="center"/>
        <w:rPr>
          <w:color w:val="000000"/>
        </w:rPr>
      </w:pPr>
      <w:r>
        <w:rPr>
          <w:color w:val="2E75B6"/>
        </w:rPr>
        <w:t>【答案】</w:t>
      </w:r>
      <w:r>
        <w:rPr>
          <w:color w:val="000000"/>
        </w:rPr>
        <w:t>A</w:t>
      </w:r>
    </w:p>
    <w:p w14:paraId="143E0D8D">
      <w:pPr>
        <w:spacing w:line="360" w:lineRule="auto"/>
        <w:textAlignment w:val="center"/>
        <w:rPr>
          <w:color w:val="000000"/>
        </w:rPr>
      </w:pPr>
      <w:r>
        <w:rPr>
          <w:color w:val="2E75B6"/>
        </w:rPr>
        <w:t>【解析】</w:t>
      </w:r>
    </w:p>
    <w:p w14:paraId="0AA522C8">
      <w:pPr>
        <w:spacing w:line="360" w:lineRule="auto"/>
        <w:jc w:val="left"/>
        <w:textAlignment w:val="center"/>
        <w:rPr>
          <w:color w:val="000000"/>
        </w:rPr>
      </w:pPr>
      <w:r>
        <w:rPr>
          <w:color w:val="000000"/>
        </w:rPr>
        <w:t>【详解】</w:t>
      </w:r>
      <w:r>
        <w:rPr>
          <w:rFonts w:ascii="宋体" w:hAnsi="宋体" w:eastAsia="宋体" w:cs="宋体"/>
          <w:color w:val="000000"/>
        </w:rPr>
        <w:t>①②：透过北京、里约、巴黎的奥运会会徽，可以看出浓厚的民族文化色彩，与本国实际密切结合。这表明一个国家和民族的文化扎根于本民族的土壤之中，保持文化的多样性世界才更加丰富多彩充满活力，①②符合题意。</w:t>
      </w:r>
    </w:p>
    <w:p w14:paraId="7E5D4DD8">
      <w:pPr>
        <w:spacing w:line="360" w:lineRule="auto"/>
        <w:jc w:val="left"/>
        <w:textAlignment w:val="center"/>
        <w:rPr>
          <w:color w:val="000000"/>
        </w:rPr>
      </w:pPr>
      <w:r>
        <w:rPr>
          <w:rFonts w:ascii="宋体" w:hAnsi="宋体" w:eastAsia="宋体" w:cs="宋体"/>
          <w:color w:val="000000"/>
        </w:rPr>
        <w:t>③④：材料强调文化的多样性与民族性，未涉及文化交流和文化的差异推动文化创新发展，③④排除。</w:t>
      </w:r>
    </w:p>
    <w:p w14:paraId="3894E347">
      <w:pPr>
        <w:spacing w:line="360" w:lineRule="auto"/>
        <w:jc w:val="left"/>
        <w:textAlignment w:val="center"/>
        <w:rPr>
          <w:color w:val="000000"/>
        </w:rPr>
      </w:pPr>
      <w:r>
        <w:rPr>
          <w:rFonts w:ascii="宋体" w:hAnsi="宋体" w:eastAsia="宋体" w:cs="宋体"/>
          <w:color w:val="000000"/>
        </w:rPr>
        <w:t>故本题选A。</w:t>
      </w:r>
    </w:p>
    <w:p w14:paraId="1D4BA1A8">
      <w:pPr>
        <w:spacing w:line="360" w:lineRule="auto"/>
        <w:jc w:val="left"/>
        <w:textAlignment w:val="center"/>
        <w:rPr>
          <w:color w:val="000000"/>
        </w:rPr>
      </w:pPr>
      <w:r>
        <w:rPr>
          <w:color w:val="000000"/>
        </w:rPr>
        <w:t xml:space="preserve">16. </w:t>
      </w:r>
      <w:r>
        <w:rPr>
          <w:rFonts w:ascii="宋体" w:hAnsi="宋体" w:eastAsia="宋体" w:cs="宋体"/>
          <w:color w:val="000000"/>
        </w:rPr>
        <w:t>2024年7月27日，我国“北京中轴线”被正式列入《世界遗产名录》，该遗产的构成要素涵盖了古代皇家宫苑建筑、古代皇家祭祀建筑、古代城市管理设施、国家礼仪和公共建筑、居中道路遗存五种不同类型的历史遗存，形成了前后起伏、左右均衡对称的景观韵律与壮美秩序，是中国传统都城中轴线发展至成熟阶段的典范之作。北京中轴线申遗成功有利于（    ）</w:t>
      </w:r>
    </w:p>
    <w:p w14:paraId="439087A3">
      <w:pPr>
        <w:spacing w:line="360" w:lineRule="auto"/>
        <w:jc w:val="left"/>
        <w:textAlignment w:val="center"/>
        <w:rPr>
          <w:color w:val="000000"/>
        </w:rPr>
      </w:pPr>
      <w:r>
        <w:rPr>
          <w:rFonts w:ascii="宋体" w:hAnsi="宋体" w:eastAsia="宋体" w:cs="宋体"/>
          <w:color w:val="000000"/>
        </w:rPr>
        <w:t>①推动文化遗产保护，增强文化自信</w:t>
      </w:r>
    </w:p>
    <w:p w14:paraId="031B46DD">
      <w:pPr>
        <w:spacing w:line="360" w:lineRule="auto"/>
        <w:jc w:val="left"/>
        <w:textAlignment w:val="center"/>
        <w:rPr>
          <w:color w:val="000000"/>
        </w:rPr>
      </w:pPr>
      <w:r>
        <w:rPr>
          <w:rFonts w:ascii="宋体" w:hAnsi="宋体" w:eastAsia="宋体" w:cs="宋体"/>
          <w:color w:val="000000"/>
        </w:rPr>
        <w:t>②传承北京老城历史文脉，固守中华传统文化</w:t>
      </w:r>
    </w:p>
    <w:p w14:paraId="4CBACC7E">
      <w:pPr>
        <w:spacing w:line="360" w:lineRule="auto"/>
        <w:jc w:val="left"/>
        <w:textAlignment w:val="center"/>
        <w:rPr>
          <w:color w:val="000000"/>
        </w:rPr>
      </w:pPr>
      <w:r>
        <w:rPr>
          <w:rFonts w:ascii="宋体" w:hAnsi="宋体" w:eastAsia="宋体" w:cs="宋体"/>
          <w:color w:val="000000"/>
        </w:rPr>
        <w:t>③超越历史条件，展现大国首都时代风貌</w:t>
      </w:r>
    </w:p>
    <w:p w14:paraId="42C95B41">
      <w:pPr>
        <w:spacing w:line="360" w:lineRule="auto"/>
        <w:jc w:val="left"/>
        <w:textAlignment w:val="center"/>
        <w:rPr>
          <w:color w:val="000000"/>
        </w:rPr>
      </w:pPr>
      <w:r>
        <w:rPr>
          <w:rFonts w:ascii="宋体" w:hAnsi="宋体" w:eastAsia="宋体" w:cs="宋体"/>
          <w:color w:val="000000"/>
        </w:rPr>
        <w:t>④展示中华文明历史文化价值，增强中华文化的影响力</w:t>
      </w:r>
    </w:p>
    <w:p w14:paraId="59DC761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26651602">
      <w:pPr>
        <w:spacing w:line="360" w:lineRule="auto"/>
        <w:textAlignment w:val="center"/>
        <w:rPr>
          <w:color w:val="000000"/>
        </w:rPr>
      </w:pPr>
      <w:r>
        <w:rPr>
          <w:color w:val="2E75B6"/>
        </w:rPr>
        <w:t>【答案】</w:t>
      </w:r>
      <w:r>
        <w:rPr>
          <w:color w:val="000000"/>
        </w:rPr>
        <w:t>B</w:t>
      </w:r>
    </w:p>
    <w:p w14:paraId="415C84B1">
      <w:pPr>
        <w:spacing w:line="360" w:lineRule="auto"/>
        <w:textAlignment w:val="center"/>
        <w:rPr>
          <w:color w:val="000000"/>
        </w:rPr>
      </w:pPr>
      <w:r>
        <w:rPr>
          <w:color w:val="2E75B6"/>
        </w:rPr>
        <w:t>【解析】</w:t>
      </w:r>
    </w:p>
    <w:p w14:paraId="674ABC4E">
      <w:pPr>
        <w:spacing w:line="360" w:lineRule="auto"/>
        <w:jc w:val="both"/>
        <w:textAlignment w:val="center"/>
        <w:rPr>
          <w:color w:val="000000"/>
        </w:rPr>
      </w:pPr>
      <w:r>
        <w:rPr>
          <w:color w:val="000000"/>
        </w:rPr>
        <w:t>【详解】</w:t>
      </w:r>
      <w:r>
        <w:rPr>
          <w:rFonts w:ascii="宋体" w:hAnsi="宋体" w:eastAsia="宋体" w:cs="宋体"/>
          <w:color w:val="000000"/>
        </w:rPr>
        <w:t>①④：该遗产的构成要素涵盖了古代皇家宫苑建筑、古代皇家祭祀建筑、古代城市管理设施、国家礼仪和公共建筑、居中道路遗存五种不同类型的历史遗存，是中国传统都城中轴线发展至成熟阶段的典范之作，可见，北京中轴线申遗成功有利于推动文化遗产保护，增强文化自信，展示中华文明历史文化价值，增强中华文化的影响力，①④说法正确。</w:t>
      </w:r>
    </w:p>
    <w:p w14:paraId="205C8241">
      <w:pPr>
        <w:spacing w:line="360" w:lineRule="auto"/>
        <w:jc w:val="both"/>
        <w:textAlignment w:val="center"/>
        <w:rPr>
          <w:color w:val="000000"/>
        </w:rPr>
      </w:pPr>
      <w:r>
        <w:rPr>
          <w:rFonts w:ascii="宋体" w:hAnsi="宋体" w:eastAsia="宋体" w:cs="宋体"/>
          <w:color w:val="000000"/>
        </w:rPr>
        <w:t>②：我们要辩证对待中华传统文化，取其精华、去其糟粕，不是“固守中华传统文化”，②说法错误。</w:t>
      </w:r>
    </w:p>
    <w:p w14:paraId="7A834326">
      <w:pPr>
        <w:spacing w:line="360" w:lineRule="auto"/>
        <w:jc w:val="both"/>
        <w:textAlignment w:val="center"/>
        <w:rPr>
          <w:color w:val="000000"/>
        </w:rPr>
      </w:pPr>
      <w:r>
        <w:rPr>
          <w:rFonts w:ascii="宋体" w:hAnsi="宋体" w:eastAsia="宋体" w:cs="宋体"/>
          <w:color w:val="000000"/>
        </w:rPr>
        <w:t>③：历史条件不能超越，③排除。</w:t>
      </w:r>
    </w:p>
    <w:p w14:paraId="1F427D6E">
      <w:pPr>
        <w:spacing w:line="360" w:lineRule="auto"/>
        <w:jc w:val="both"/>
        <w:textAlignment w:val="center"/>
        <w:rPr>
          <w:color w:val="000000"/>
        </w:rPr>
      </w:pPr>
      <w:r>
        <w:rPr>
          <w:color w:val="000000"/>
        </w:rPr>
        <w:t>故本题选B。</w:t>
      </w:r>
    </w:p>
    <w:p w14:paraId="46DCB9E5">
      <w:pPr>
        <w:spacing w:line="360" w:lineRule="auto"/>
        <w:jc w:val="left"/>
        <w:textAlignment w:val="center"/>
        <w:rPr>
          <w:color w:val="000000"/>
        </w:rPr>
      </w:pPr>
      <w:r>
        <w:rPr>
          <w:color w:val="000000"/>
        </w:rPr>
        <w:t xml:space="preserve">17. </w:t>
      </w:r>
      <w:r>
        <w:rPr>
          <w:rFonts w:ascii="宋体" w:hAnsi="宋体" w:eastAsia="宋体" w:cs="宋体"/>
          <w:color w:val="000000"/>
        </w:rPr>
        <w:t>近代著名学者梁启超在《国家思想变迁异同论》一文中提出：“国家者，由人民之合意结契约而成立者也，故人民当有无限之权，而政府不可不顺从民意。……其为效也，能确立法治之主格，以保团体之利益。”这一观点（   ）</w:t>
      </w:r>
    </w:p>
    <w:p w14:paraId="723E1354">
      <w:pPr>
        <w:spacing w:line="360" w:lineRule="auto"/>
        <w:jc w:val="left"/>
        <w:textAlignment w:val="center"/>
        <w:rPr>
          <w:color w:val="000000"/>
        </w:rPr>
      </w:pPr>
      <w:r>
        <w:rPr>
          <w:rFonts w:ascii="宋体" w:hAnsi="宋体" w:eastAsia="宋体" w:cs="宋体"/>
          <w:color w:val="000000"/>
        </w:rPr>
        <w:t>①正确揭示了国家的起源</w:t>
      </w:r>
    </w:p>
    <w:p w14:paraId="5856CE03">
      <w:pPr>
        <w:spacing w:line="360" w:lineRule="auto"/>
        <w:jc w:val="left"/>
        <w:textAlignment w:val="center"/>
        <w:rPr>
          <w:color w:val="000000"/>
        </w:rPr>
      </w:pPr>
      <w:r>
        <w:rPr>
          <w:rFonts w:ascii="宋体" w:hAnsi="宋体" w:eastAsia="宋体" w:cs="宋体"/>
          <w:color w:val="000000"/>
        </w:rPr>
        <w:t>②没有看到国家的本质属性</w:t>
      </w:r>
    </w:p>
    <w:p w14:paraId="6181595D">
      <w:pPr>
        <w:spacing w:line="360" w:lineRule="auto"/>
        <w:jc w:val="left"/>
        <w:textAlignment w:val="center"/>
        <w:rPr>
          <w:color w:val="000000"/>
        </w:rPr>
      </w:pPr>
      <w:r>
        <w:rPr>
          <w:rFonts w:ascii="宋体" w:hAnsi="宋体" w:eastAsia="宋体" w:cs="宋体"/>
          <w:color w:val="000000"/>
        </w:rPr>
        <w:t>③承认国家的社会管理职能</w:t>
      </w:r>
    </w:p>
    <w:p w14:paraId="60345DC7">
      <w:pPr>
        <w:spacing w:line="360" w:lineRule="auto"/>
        <w:jc w:val="left"/>
        <w:textAlignment w:val="center"/>
        <w:rPr>
          <w:color w:val="000000"/>
        </w:rPr>
      </w:pPr>
      <w:r>
        <w:rPr>
          <w:rFonts w:ascii="宋体" w:hAnsi="宋体" w:eastAsia="宋体" w:cs="宋体"/>
          <w:color w:val="000000"/>
        </w:rPr>
        <w:t>④认为国家是阶级矛盾不可调和的产物</w:t>
      </w:r>
    </w:p>
    <w:p w14:paraId="783797B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61A3AE3B">
      <w:pPr>
        <w:spacing w:line="360" w:lineRule="auto"/>
        <w:textAlignment w:val="center"/>
        <w:rPr>
          <w:color w:val="000000"/>
        </w:rPr>
      </w:pPr>
      <w:r>
        <w:rPr>
          <w:color w:val="2E75B6"/>
        </w:rPr>
        <w:t>【答案】</w:t>
      </w:r>
      <w:r>
        <w:rPr>
          <w:color w:val="000000"/>
        </w:rPr>
        <w:t>C</w:t>
      </w:r>
    </w:p>
    <w:p w14:paraId="24876C11">
      <w:pPr>
        <w:spacing w:line="360" w:lineRule="auto"/>
        <w:textAlignment w:val="center"/>
        <w:rPr>
          <w:color w:val="000000"/>
        </w:rPr>
      </w:pPr>
      <w:r>
        <w:rPr>
          <w:color w:val="2E75B6"/>
        </w:rPr>
        <w:t>【解析】</w:t>
      </w:r>
    </w:p>
    <w:p w14:paraId="5EB74CFF">
      <w:pPr>
        <w:spacing w:line="360" w:lineRule="auto"/>
        <w:jc w:val="left"/>
        <w:textAlignment w:val="center"/>
        <w:rPr>
          <w:color w:val="000000"/>
        </w:rPr>
      </w:pPr>
      <w:r>
        <w:rPr>
          <w:color w:val="000000"/>
        </w:rPr>
        <w:t>【详解】</w:t>
      </w:r>
      <w:r>
        <w:rPr>
          <w:rFonts w:ascii="宋体" w:hAnsi="宋体" w:eastAsia="宋体" w:cs="宋体"/>
          <w:color w:val="000000"/>
        </w:rPr>
        <w:t>②③：材料中“国家者，由人民之合意结契约而成立者也，故人民当有无限之权，而政府不可不顺从民意。其为效也，能确立法治之主格，以保团体之利益”，这承认了国家具有社会管理职能，但没有看到国家的阶级性，把国家看作是全民的国家，②③符合题意。</w:t>
      </w:r>
    </w:p>
    <w:p w14:paraId="638AED4B">
      <w:pPr>
        <w:spacing w:line="360" w:lineRule="auto"/>
        <w:jc w:val="left"/>
        <w:textAlignment w:val="center"/>
        <w:rPr>
          <w:color w:val="000000"/>
        </w:rPr>
      </w:pPr>
      <w:r>
        <w:rPr>
          <w:rFonts w:ascii="宋体" w:hAnsi="宋体" w:eastAsia="宋体" w:cs="宋体"/>
          <w:color w:val="000000"/>
        </w:rPr>
        <w:t>①④：材料中的观点把国家看作是全民的国家，没有揭示国家的本质属性及起源，没看到国家是阶级矛盾不可调和的产物，①④不符合题意。</w:t>
      </w:r>
    </w:p>
    <w:p w14:paraId="4F139957">
      <w:pPr>
        <w:spacing w:line="360" w:lineRule="auto"/>
        <w:jc w:val="left"/>
        <w:textAlignment w:val="center"/>
        <w:rPr>
          <w:color w:val="000000"/>
        </w:rPr>
      </w:pPr>
      <w:r>
        <w:rPr>
          <w:rFonts w:ascii="宋体" w:hAnsi="宋体" w:eastAsia="宋体" w:cs="宋体"/>
          <w:color w:val="000000"/>
        </w:rPr>
        <w:t>故本题选C。</w:t>
      </w:r>
    </w:p>
    <w:p w14:paraId="788495B1">
      <w:pPr>
        <w:spacing w:line="360" w:lineRule="auto"/>
        <w:jc w:val="left"/>
        <w:textAlignment w:val="center"/>
        <w:rPr>
          <w:color w:val="000000"/>
        </w:rPr>
      </w:pPr>
      <w:r>
        <w:rPr>
          <w:color w:val="000000"/>
        </w:rPr>
        <w:t xml:space="preserve">18. </w:t>
      </w:r>
      <w:r>
        <w:rPr>
          <w:rFonts w:ascii="宋体" w:hAnsi="宋体" w:eastAsia="宋体" w:cs="宋体"/>
          <w:color w:val="000000"/>
        </w:rPr>
        <w:t>2024年7月，A国时隔近5年再次开启了大选投票。该国工党赢得议会下院过半数席位，将成为A国执政党，该党领袖将出任新一任首相，并组建政府。在竞选期间，该党领袖提出了一系列旨在振兴经济、改善公共服务和应对气候变化的政策，这些政策将成为新政府的施政重点。由此可以推断出（   ）</w:t>
      </w:r>
    </w:p>
    <w:p w14:paraId="65484F24">
      <w:pPr>
        <w:spacing w:line="360" w:lineRule="auto"/>
        <w:jc w:val="left"/>
        <w:textAlignment w:val="center"/>
        <w:rPr>
          <w:color w:val="000000"/>
        </w:rPr>
      </w:pPr>
      <w:r>
        <w:rPr>
          <w:rFonts w:ascii="宋体" w:hAnsi="宋体" w:eastAsia="宋体" w:cs="宋体"/>
          <w:color w:val="000000"/>
        </w:rPr>
        <w:t>①A国实行议会制民主共和制政权组织形式</w:t>
      </w:r>
    </w:p>
    <w:p w14:paraId="651E0A3C">
      <w:pPr>
        <w:spacing w:line="360" w:lineRule="auto"/>
        <w:jc w:val="left"/>
        <w:textAlignment w:val="center"/>
        <w:rPr>
          <w:color w:val="000000"/>
        </w:rPr>
      </w:pPr>
      <w:r>
        <w:rPr>
          <w:rFonts w:ascii="宋体" w:hAnsi="宋体" w:eastAsia="宋体" w:cs="宋体"/>
          <w:color w:val="000000"/>
        </w:rPr>
        <w:t>②该国政党争取执政的主要手段是参加选举</w:t>
      </w:r>
    </w:p>
    <w:p w14:paraId="6B71C18A">
      <w:pPr>
        <w:spacing w:line="360" w:lineRule="auto"/>
        <w:jc w:val="left"/>
        <w:textAlignment w:val="center"/>
        <w:rPr>
          <w:color w:val="000000"/>
        </w:rPr>
      </w:pPr>
      <w:r>
        <w:rPr>
          <w:rFonts w:ascii="宋体" w:hAnsi="宋体" w:eastAsia="宋体" w:cs="宋体"/>
          <w:color w:val="000000"/>
        </w:rPr>
        <w:t>③工党执政的原因是其代表该国人民的根本利益</w:t>
      </w:r>
    </w:p>
    <w:p w14:paraId="000D5178">
      <w:pPr>
        <w:spacing w:line="360" w:lineRule="auto"/>
        <w:jc w:val="left"/>
        <w:textAlignment w:val="center"/>
        <w:rPr>
          <w:color w:val="000000"/>
        </w:rPr>
      </w:pPr>
      <w:r>
        <w:rPr>
          <w:rFonts w:ascii="宋体" w:hAnsi="宋体" w:eastAsia="宋体" w:cs="宋体"/>
          <w:color w:val="000000"/>
        </w:rPr>
        <w:t>④A国工党政府将在未来几年内主导该国的政策走向</w:t>
      </w:r>
    </w:p>
    <w:p w14:paraId="5BF4963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E229910">
      <w:pPr>
        <w:spacing w:line="360" w:lineRule="auto"/>
        <w:textAlignment w:val="center"/>
        <w:rPr>
          <w:color w:val="000000"/>
        </w:rPr>
      </w:pPr>
      <w:r>
        <w:rPr>
          <w:color w:val="2E75B6"/>
        </w:rPr>
        <w:t>【答案】</w:t>
      </w:r>
      <w:r>
        <w:rPr>
          <w:color w:val="000000"/>
        </w:rPr>
        <w:t>C</w:t>
      </w:r>
    </w:p>
    <w:p w14:paraId="675F3BD1">
      <w:pPr>
        <w:spacing w:line="360" w:lineRule="auto"/>
        <w:textAlignment w:val="center"/>
        <w:rPr>
          <w:color w:val="000000"/>
        </w:rPr>
      </w:pPr>
      <w:r>
        <w:rPr>
          <w:color w:val="2E75B6"/>
        </w:rPr>
        <w:t>【解析】</w:t>
      </w:r>
    </w:p>
    <w:p w14:paraId="299C5A44">
      <w:pPr>
        <w:spacing w:line="360" w:lineRule="auto"/>
        <w:jc w:val="left"/>
        <w:textAlignment w:val="center"/>
        <w:rPr>
          <w:color w:val="000000"/>
        </w:rPr>
      </w:pPr>
      <w:r>
        <w:rPr>
          <w:color w:val="000000"/>
        </w:rPr>
        <w:t>【详解】</w:t>
      </w:r>
      <w:r>
        <w:rPr>
          <w:rFonts w:ascii="宋体" w:hAnsi="宋体" w:eastAsia="宋体" w:cs="宋体"/>
          <w:color w:val="000000"/>
        </w:rPr>
        <w:t>①：A国工党赢得议会下院过半数席位，成为执政党，该党领袖将出任新一任首相，并组建政府，可见A国是议会制国家，但材料信息无法断定该国是民主共和制还是君主立宪制国家，①排除。</w:t>
      </w:r>
    </w:p>
    <w:p w14:paraId="4D6107B0">
      <w:pPr>
        <w:spacing w:line="360" w:lineRule="auto"/>
        <w:jc w:val="left"/>
        <w:textAlignment w:val="center"/>
        <w:rPr>
          <w:color w:val="000000"/>
        </w:rPr>
      </w:pPr>
      <w:r>
        <w:rPr>
          <w:rFonts w:ascii="宋体" w:hAnsi="宋体" w:eastAsia="宋体" w:cs="宋体"/>
          <w:color w:val="000000"/>
        </w:rPr>
        <w:t>②：根据“A国工党赢得议会下院过半数席位，成为执政党，该党领袖将出任新一任首相，并组建政府”，可推断出该国政党争取执政的主要手段是参加选举，②正确。</w:t>
      </w:r>
    </w:p>
    <w:p w14:paraId="4721AD60">
      <w:pPr>
        <w:spacing w:line="360" w:lineRule="auto"/>
        <w:jc w:val="left"/>
        <w:textAlignment w:val="center"/>
        <w:rPr>
          <w:color w:val="000000"/>
        </w:rPr>
      </w:pPr>
      <w:r>
        <w:rPr>
          <w:rFonts w:ascii="宋体" w:hAnsi="宋体" w:eastAsia="宋体" w:cs="宋体"/>
          <w:color w:val="000000"/>
        </w:rPr>
        <w:t>③：该国执政党代表的是统治阶级的根本利益，我国是人民民主专政的社会主义国家，中国共产党作为执政党代表我国人民的根本利益，③排除。</w:t>
      </w:r>
    </w:p>
    <w:p w14:paraId="55A8D33F">
      <w:pPr>
        <w:spacing w:line="360" w:lineRule="auto"/>
        <w:jc w:val="left"/>
        <w:textAlignment w:val="center"/>
        <w:rPr>
          <w:color w:val="000000"/>
        </w:rPr>
      </w:pPr>
      <w:r>
        <w:rPr>
          <w:rFonts w:ascii="宋体" w:hAnsi="宋体" w:eastAsia="宋体" w:cs="宋体"/>
          <w:color w:val="000000"/>
        </w:rPr>
        <w:t>④：在竞选期间，A中工党领袖提出的一系列政策将成为新政府的施政重点，由此可以推断出A国工党政府将在未来几年内主导该国的政策走向，④正确。</w:t>
      </w:r>
    </w:p>
    <w:p w14:paraId="7FEC2C8C">
      <w:pPr>
        <w:spacing w:line="360" w:lineRule="auto"/>
        <w:jc w:val="left"/>
        <w:textAlignment w:val="center"/>
        <w:rPr>
          <w:color w:val="000000"/>
        </w:rPr>
      </w:pPr>
      <w:r>
        <w:rPr>
          <w:rFonts w:ascii="宋体" w:hAnsi="宋体" w:eastAsia="宋体" w:cs="宋体"/>
          <w:color w:val="000000"/>
        </w:rPr>
        <w:t>故本题选C。</w:t>
      </w:r>
    </w:p>
    <w:p w14:paraId="52E887C7">
      <w:pPr>
        <w:spacing w:line="360" w:lineRule="auto"/>
        <w:jc w:val="left"/>
        <w:textAlignment w:val="center"/>
        <w:rPr>
          <w:color w:val="000000"/>
        </w:rPr>
      </w:pPr>
      <w:r>
        <w:rPr>
          <w:color w:val="000000"/>
        </w:rPr>
        <w:t xml:space="preserve">19. </w:t>
      </w:r>
      <w:r>
        <w:rPr>
          <w:rFonts w:ascii="宋体" w:hAnsi="宋体" w:eastAsia="宋体" w:cs="宋体"/>
          <w:color w:val="000000"/>
        </w:rPr>
        <w:t>近段时间巴以冲突风险持续外溢，中东地区形势岌岌可危。联合国秘书长古特雷斯敦促冲突双方重新加入谈判并达成停火和释放被扣押人员协议。中国联大代表强调，军事手段不会为以色列和地区带来和平与安宁，停火谈判和政治解决才是解决问题的根本出路。实现巴勒斯坦独立建国、落实“两国方案”是政治解决巴以问题的唯一可行出路。中方愿同国际社会一道，为早日实现中东长治久安作出不懈努力。材料表明（    ）</w:t>
      </w:r>
    </w:p>
    <w:p w14:paraId="1FA7090B">
      <w:pPr>
        <w:spacing w:line="360" w:lineRule="auto"/>
        <w:jc w:val="left"/>
        <w:textAlignment w:val="center"/>
        <w:rPr>
          <w:color w:val="000000"/>
        </w:rPr>
      </w:pPr>
      <w:r>
        <w:rPr>
          <w:rFonts w:ascii="宋体" w:hAnsi="宋体" w:eastAsia="宋体" w:cs="宋体"/>
          <w:color w:val="000000"/>
        </w:rPr>
        <w:t>①中国坚定支持联合国开展的各项工作，坚决捍卫国际公平正义</w:t>
      </w:r>
    </w:p>
    <w:p w14:paraId="396DD67A">
      <w:pPr>
        <w:spacing w:line="360" w:lineRule="auto"/>
        <w:jc w:val="left"/>
        <w:textAlignment w:val="center"/>
        <w:rPr>
          <w:color w:val="000000"/>
        </w:rPr>
      </w:pPr>
      <w:r>
        <w:rPr>
          <w:rFonts w:ascii="宋体" w:hAnsi="宋体" w:eastAsia="宋体" w:cs="宋体"/>
          <w:color w:val="000000"/>
        </w:rPr>
        <w:t>②作为负责任的大国，中国为维护中东和平展现担当、贡献力量</w:t>
      </w:r>
    </w:p>
    <w:p w14:paraId="2FD2551E">
      <w:pPr>
        <w:spacing w:line="360" w:lineRule="auto"/>
        <w:jc w:val="left"/>
        <w:textAlignment w:val="center"/>
        <w:rPr>
          <w:color w:val="000000"/>
        </w:rPr>
      </w:pPr>
      <w:r>
        <w:rPr>
          <w:rFonts w:ascii="宋体" w:hAnsi="宋体" w:eastAsia="宋体" w:cs="宋体"/>
          <w:color w:val="000000"/>
        </w:rPr>
        <w:t>③作为集体安全机制的核心，联合国是应对各种威胁的有效平台</w:t>
      </w:r>
    </w:p>
    <w:p w14:paraId="43973A58">
      <w:pPr>
        <w:spacing w:line="360" w:lineRule="auto"/>
        <w:jc w:val="left"/>
        <w:textAlignment w:val="center"/>
        <w:rPr>
          <w:color w:val="000000"/>
        </w:rPr>
      </w:pPr>
      <w:r>
        <w:rPr>
          <w:rFonts w:ascii="宋体" w:hAnsi="宋体" w:eastAsia="宋体" w:cs="宋体"/>
          <w:color w:val="000000"/>
        </w:rPr>
        <w:t>④世界和平面临挑战，合作取代军事手段成为解决冲突主要手段</w:t>
      </w:r>
    </w:p>
    <w:p w14:paraId="74D0ABC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1766FB71">
      <w:pPr>
        <w:spacing w:line="360" w:lineRule="auto"/>
        <w:textAlignment w:val="center"/>
        <w:rPr>
          <w:color w:val="000000"/>
        </w:rPr>
      </w:pPr>
      <w:r>
        <w:rPr>
          <w:color w:val="2E75B6"/>
        </w:rPr>
        <w:t>【答案】</w:t>
      </w:r>
      <w:r>
        <w:rPr>
          <w:color w:val="000000"/>
        </w:rPr>
        <w:t>C</w:t>
      </w:r>
    </w:p>
    <w:p w14:paraId="59442EC1">
      <w:pPr>
        <w:spacing w:line="360" w:lineRule="auto"/>
        <w:textAlignment w:val="center"/>
        <w:rPr>
          <w:color w:val="000000"/>
        </w:rPr>
      </w:pPr>
      <w:r>
        <w:rPr>
          <w:color w:val="2E75B6"/>
        </w:rPr>
        <w:t>【解析】</w:t>
      </w:r>
    </w:p>
    <w:p w14:paraId="21F23115">
      <w:pPr>
        <w:spacing w:line="360" w:lineRule="auto"/>
        <w:jc w:val="both"/>
        <w:textAlignment w:val="center"/>
        <w:rPr>
          <w:color w:val="000000"/>
        </w:rPr>
      </w:pPr>
      <w:r>
        <w:rPr>
          <w:color w:val="000000"/>
        </w:rPr>
        <w:t>【详解】②：中国联大代表的声明，表明中国作为负责任的大国，为维护中东和平展现担当、贡献力量，②符合题意。</w:t>
      </w:r>
    </w:p>
    <w:p w14:paraId="048C94DF">
      <w:pPr>
        <w:spacing w:line="360" w:lineRule="auto"/>
        <w:jc w:val="both"/>
        <w:textAlignment w:val="center"/>
        <w:rPr>
          <w:color w:val="000000"/>
        </w:rPr>
      </w:pPr>
      <w:r>
        <w:rPr>
          <w:color w:val="000000"/>
        </w:rPr>
        <w:t>③：联合国秘书长敦促冲突双方谈判、停火和释放人员，这表明联合国作为集体安全机制的核心，是应对国际安全威胁的有效平台，③符合题意。</w:t>
      </w:r>
    </w:p>
    <w:p w14:paraId="4524C212">
      <w:pPr>
        <w:spacing w:line="360" w:lineRule="auto"/>
        <w:jc w:val="both"/>
        <w:textAlignment w:val="center"/>
        <w:rPr>
          <w:color w:val="000000"/>
        </w:rPr>
      </w:pPr>
      <w:r>
        <w:rPr>
          <w:color w:val="000000"/>
        </w:rPr>
        <w:t>①：中国坚定支持联合国开展的符合《联合国宪章》宗旨和原则的各项工作（或者符合联合国宪章精神的各项工作，或者支持联合国有利于世界和平与发展的各项工作），①排除。</w:t>
      </w:r>
    </w:p>
    <w:p w14:paraId="6EEB71B0">
      <w:pPr>
        <w:spacing w:line="360" w:lineRule="auto"/>
        <w:jc w:val="both"/>
        <w:textAlignment w:val="center"/>
        <w:rPr>
          <w:color w:val="000000"/>
        </w:rPr>
      </w:pPr>
      <w:r>
        <w:rPr>
          <w:color w:val="000000"/>
        </w:rPr>
        <w:t>④：当今世界时代背景下，谈判与对话才是解决冲突的主要手段，④排除。</w:t>
      </w:r>
    </w:p>
    <w:p w14:paraId="75BD1977">
      <w:pPr>
        <w:spacing w:line="360" w:lineRule="auto"/>
        <w:jc w:val="both"/>
        <w:textAlignment w:val="center"/>
        <w:rPr>
          <w:color w:val="000000"/>
        </w:rPr>
      </w:pPr>
      <w:r>
        <w:rPr>
          <w:color w:val="000000"/>
        </w:rPr>
        <w:t>故本题选C。</w:t>
      </w:r>
    </w:p>
    <w:p w14:paraId="582D312C">
      <w:pPr>
        <w:spacing w:line="360" w:lineRule="auto"/>
        <w:jc w:val="left"/>
        <w:textAlignment w:val="center"/>
        <w:rPr>
          <w:color w:val="000000"/>
        </w:rPr>
      </w:pPr>
      <w:r>
        <w:rPr>
          <w:color w:val="000000"/>
        </w:rPr>
        <w:t xml:space="preserve">20. </w:t>
      </w:r>
      <w:r>
        <w:rPr>
          <w:rFonts w:ascii="宋体" w:hAnsi="宋体" w:eastAsia="宋体" w:cs="宋体"/>
          <w:color w:val="000000"/>
        </w:rPr>
        <w:t>初中生甲、乙、丙、丁为同校学生。某日，丙将校友微信群内评论甲的群聊记录发送给乙，内容包含“人品不行”等言论。乙随后在朋友圈发布“要‘瓜’找我，人品破产”等言论，并将群聊记录内容转发给丁。甲知道后，将乙诉至法院。本案中（   ）</w:t>
      </w:r>
    </w:p>
    <w:p w14:paraId="2769EDD8">
      <w:pPr>
        <w:spacing w:line="360" w:lineRule="auto"/>
        <w:jc w:val="left"/>
        <w:textAlignment w:val="center"/>
        <w:rPr>
          <w:color w:val="000000"/>
        </w:rPr>
      </w:pPr>
      <w:r>
        <w:rPr>
          <w:rFonts w:ascii="宋体" w:hAnsi="宋体" w:eastAsia="宋体" w:cs="宋体"/>
          <w:color w:val="000000"/>
        </w:rPr>
        <w:t>①法律关系的客体是侵权行为</w:t>
      </w:r>
    </w:p>
    <w:p w14:paraId="61A89FE7">
      <w:pPr>
        <w:spacing w:line="360" w:lineRule="auto"/>
        <w:jc w:val="left"/>
        <w:textAlignment w:val="center"/>
        <w:rPr>
          <w:color w:val="000000"/>
        </w:rPr>
      </w:pPr>
      <w:r>
        <w:rPr>
          <w:rFonts w:ascii="宋体" w:hAnsi="宋体" w:eastAsia="宋体" w:cs="宋体"/>
          <w:color w:val="000000"/>
        </w:rPr>
        <w:t>②乙侵犯了甲的人格权</w:t>
      </w:r>
    </w:p>
    <w:p w14:paraId="35F7DA51">
      <w:pPr>
        <w:spacing w:line="360" w:lineRule="auto"/>
        <w:jc w:val="left"/>
        <w:textAlignment w:val="center"/>
        <w:rPr>
          <w:color w:val="000000"/>
        </w:rPr>
      </w:pPr>
      <w:r>
        <w:rPr>
          <w:rFonts w:ascii="宋体" w:hAnsi="宋体" w:eastAsia="宋体" w:cs="宋体"/>
          <w:color w:val="000000"/>
        </w:rPr>
        <w:t>③乙不具备相应的民事权利能力，由甲的父母承担侵权责任</w:t>
      </w:r>
    </w:p>
    <w:p w14:paraId="225337E6">
      <w:pPr>
        <w:spacing w:line="360" w:lineRule="auto"/>
        <w:jc w:val="left"/>
        <w:textAlignment w:val="center"/>
        <w:rPr>
          <w:color w:val="000000"/>
        </w:rPr>
      </w:pPr>
      <w:r>
        <w:rPr>
          <w:rFonts w:ascii="宋体" w:hAnsi="宋体" w:eastAsia="宋体" w:cs="宋体"/>
          <w:color w:val="000000"/>
        </w:rPr>
        <w:t>④甲的父母可以委托其朋友作为本案的诉讼代理人</w:t>
      </w:r>
    </w:p>
    <w:p w14:paraId="05D1E2E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23CC8108">
      <w:pPr>
        <w:spacing w:line="360" w:lineRule="auto"/>
        <w:textAlignment w:val="center"/>
        <w:rPr>
          <w:color w:val="000000"/>
        </w:rPr>
      </w:pPr>
      <w:r>
        <w:rPr>
          <w:color w:val="2E75B6"/>
        </w:rPr>
        <w:t>【答案】</w:t>
      </w:r>
      <w:r>
        <w:rPr>
          <w:color w:val="000000"/>
        </w:rPr>
        <w:t>D</w:t>
      </w:r>
    </w:p>
    <w:p w14:paraId="77540E04">
      <w:pPr>
        <w:spacing w:line="360" w:lineRule="auto"/>
        <w:textAlignment w:val="center"/>
        <w:rPr>
          <w:color w:val="000000"/>
        </w:rPr>
      </w:pPr>
      <w:r>
        <w:rPr>
          <w:color w:val="2E75B6"/>
        </w:rPr>
        <w:t>【解析】</w:t>
      </w:r>
    </w:p>
    <w:p w14:paraId="43ED7C96">
      <w:pPr>
        <w:spacing w:line="360" w:lineRule="auto"/>
        <w:jc w:val="left"/>
        <w:textAlignment w:val="center"/>
        <w:rPr>
          <w:color w:val="000000"/>
        </w:rPr>
      </w:pPr>
      <w:r>
        <w:rPr>
          <w:color w:val="000000"/>
        </w:rPr>
        <w:t>【详解】</w:t>
      </w:r>
      <w:r>
        <w:rPr>
          <w:rFonts w:ascii="宋体" w:hAnsi="宋体" w:eastAsia="宋体" w:cs="宋体"/>
          <w:color w:val="000000"/>
        </w:rPr>
        <w:t>①：民事法律关系的客体是民事权利和义务所指向的对象。人身关系的客体是人身利益，因此，本案中法律关系的客体是人身利益，①排除。</w:t>
      </w:r>
    </w:p>
    <w:p w14:paraId="757346C0">
      <w:pPr>
        <w:spacing w:line="360" w:lineRule="auto"/>
        <w:jc w:val="left"/>
        <w:textAlignment w:val="center"/>
        <w:rPr>
          <w:color w:val="000000"/>
        </w:rPr>
      </w:pPr>
      <w:r>
        <w:rPr>
          <w:rFonts w:ascii="宋体" w:hAnsi="宋体" w:eastAsia="宋体" w:cs="宋体"/>
          <w:color w:val="000000"/>
        </w:rPr>
        <w:t>②④：乙将丙转发给他的评论甲的群聊记录发布于朋友圈，且包含一些侮辱性言论，并将群聊记录内容转发给丁，本案中乙侵犯了甲的名誉权（人格权），甲父母可以委托其朋友作为本案的诉讼代理人，②④符合题意。</w:t>
      </w:r>
    </w:p>
    <w:p w14:paraId="7FA66FFB">
      <w:pPr>
        <w:spacing w:line="360" w:lineRule="auto"/>
        <w:jc w:val="left"/>
        <w:textAlignment w:val="center"/>
        <w:rPr>
          <w:color w:val="000000"/>
        </w:rPr>
      </w:pPr>
      <w:r>
        <w:rPr>
          <w:rFonts w:ascii="宋体" w:hAnsi="宋体" w:eastAsia="宋体" w:cs="宋体"/>
          <w:color w:val="000000"/>
        </w:rPr>
        <w:t>③：乙作为初中生，侵犯同学的名誉权（人格权），具备相应的民事权利能力和民事行为能力，应承担侵权责任，③错误。</w:t>
      </w:r>
    </w:p>
    <w:p w14:paraId="347890E4">
      <w:pPr>
        <w:spacing w:line="360" w:lineRule="auto"/>
        <w:jc w:val="left"/>
        <w:textAlignment w:val="center"/>
        <w:rPr>
          <w:color w:val="000000"/>
        </w:rPr>
      </w:pPr>
      <w:r>
        <w:rPr>
          <w:rFonts w:ascii="宋体" w:hAnsi="宋体" w:eastAsia="宋体" w:cs="宋体"/>
          <w:color w:val="000000"/>
        </w:rPr>
        <w:t>故本题选D。</w:t>
      </w:r>
    </w:p>
    <w:p w14:paraId="0C9B67A0">
      <w:pPr>
        <w:spacing w:line="360" w:lineRule="auto"/>
        <w:jc w:val="left"/>
        <w:textAlignment w:val="center"/>
        <w:rPr>
          <w:color w:val="000000"/>
        </w:rPr>
      </w:pPr>
      <w:r>
        <w:rPr>
          <w:color w:val="000000"/>
        </w:rPr>
        <w:t xml:space="preserve">21. </w:t>
      </w:r>
      <w:r>
        <w:rPr>
          <w:rFonts w:ascii="宋体" w:hAnsi="宋体" w:eastAsia="宋体" w:cs="宋体"/>
          <w:color w:val="000000"/>
        </w:rPr>
        <w:t>某学习小组学习了《法律与生活》和《逻辑与思维》之后，对相关法律概念做了如下划分。下列选项对应正确的是（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080"/>
        <w:gridCol w:w="4020"/>
      </w:tblGrid>
      <w:tr w14:paraId="6AE7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1D90CE">
            <w:pPr>
              <w:spacing w:line="360" w:lineRule="auto"/>
              <w:jc w:val="left"/>
              <w:textAlignment w:val="center"/>
              <w:rPr>
                <w:color w:val="000000"/>
              </w:rPr>
            </w:pPr>
            <w:r>
              <w:rPr>
                <w:rFonts w:ascii="宋体" w:hAnsi="宋体" w:eastAsia="宋体" w:cs="宋体"/>
                <w:color w:val="000000"/>
              </w:rPr>
              <w:t>序号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B2874B">
            <w:pPr>
              <w:spacing w:line="360" w:lineRule="auto"/>
              <w:jc w:val="left"/>
              <w:textAlignment w:val="center"/>
              <w:rPr>
                <w:color w:val="000000"/>
              </w:rPr>
            </w:pPr>
            <w:r>
              <w:rPr>
                <w:rFonts w:ascii="宋体" w:hAnsi="宋体" w:eastAsia="宋体" w:cs="宋体"/>
                <w:color w:val="000000"/>
              </w:rPr>
              <w:t>外延关系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FA8684">
            <w:pPr>
              <w:spacing w:line="360" w:lineRule="auto"/>
              <w:jc w:val="left"/>
              <w:textAlignment w:val="center"/>
              <w:rPr>
                <w:color w:val="000000"/>
              </w:rPr>
            </w:pPr>
            <w:r>
              <w:rPr>
                <w:rFonts w:ascii="宋体" w:hAnsi="宋体" w:eastAsia="宋体" w:cs="宋体"/>
                <w:color w:val="000000"/>
              </w:rPr>
              <w:t>示例</w:t>
            </w:r>
          </w:p>
        </w:tc>
      </w:tr>
      <w:tr w14:paraId="70B8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B98DE2">
            <w:pPr>
              <w:spacing w:line="360" w:lineRule="auto"/>
              <w:jc w:val="left"/>
              <w:textAlignment w:val="center"/>
              <w:rPr>
                <w:color w:val="000000"/>
              </w:rPr>
            </w:pPr>
            <w:r>
              <w:rPr>
                <w:rFonts w:ascii="宋体" w:hAnsi="宋体" w:eastAsia="宋体" w:cs="宋体"/>
                <w:color w:val="000000"/>
              </w:rPr>
              <w:t>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E769EA">
            <w:pPr>
              <w:spacing w:line="360" w:lineRule="auto"/>
              <w:jc w:val="left"/>
              <w:textAlignment w:val="center"/>
              <w:rPr>
                <w:color w:val="000000"/>
              </w:rPr>
            </w:pPr>
            <w:r>
              <w:rPr>
                <w:rFonts w:ascii="宋体" w:hAnsi="宋体" w:eastAsia="宋体" w:cs="宋体"/>
                <w:color w:val="000000"/>
              </w:rPr>
              <w:t>全同关系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2EC5DA">
            <w:pPr>
              <w:spacing w:line="360" w:lineRule="auto"/>
              <w:jc w:val="left"/>
              <w:textAlignment w:val="center"/>
              <w:rPr>
                <w:color w:val="000000"/>
              </w:rPr>
            </w:pPr>
            <w:r>
              <w:rPr>
                <w:rFonts w:ascii="宋体" w:hAnsi="宋体" w:eastAsia="宋体" w:cs="宋体"/>
                <w:color w:val="000000"/>
              </w:rPr>
              <w:t>我国的人民法院与我国的审判机关</w:t>
            </w:r>
          </w:p>
        </w:tc>
      </w:tr>
      <w:tr w14:paraId="12CE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19EEB0">
            <w:pPr>
              <w:spacing w:line="360" w:lineRule="auto"/>
              <w:jc w:val="left"/>
              <w:textAlignment w:val="center"/>
              <w:rPr>
                <w:color w:val="000000"/>
              </w:rPr>
            </w:pPr>
            <w:r>
              <w:rPr>
                <w:rFonts w:ascii="宋体" w:hAnsi="宋体" w:eastAsia="宋体" w:cs="宋体"/>
                <w:color w:val="000000"/>
              </w:rPr>
              <w:t>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6A61D3">
            <w:pPr>
              <w:spacing w:line="360" w:lineRule="auto"/>
              <w:jc w:val="left"/>
              <w:textAlignment w:val="center"/>
              <w:rPr>
                <w:color w:val="000000"/>
              </w:rPr>
            </w:pPr>
            <w:r>
              <w:rPr>
                <w:rFonts w:ascii="宋体" w:hAnsi="宋体" w:eastAsia="宋体" w:cs="宋体"/>
                <w:color w:val="000000"/>
              </w:rPr>
              <w:t>矛盾关系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E63D54">
            <w:pPr>
              <w:spacing w:line="360" w:lineRule="auto"/>
              <w:jc w:val="left"/>
              <w:textAlignment w:val="center"/>
              <w:rPr>
                <w:color w:val="000000"/>
              </w:rPr>
            </w:pPr>
            <w:r>
              <w:rPr>
                <w:rFonts w:ascii="宋体" w:hAnsi="宋体" w:eastAsia="宋体" w:cs="宋体"/>
                <w:color w:val="000000"/>
              </w:rPr>
              <w:t>完全民事行为能力人和无民事行为能力人</w:t>
            </w:r>
          </w:p>
        </w:tc>
      </w:tr>
      <w:tr w14:paraId="265B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881F36">
            <w:pPr>
              <w:spacing w:line="360" w:lineRule="auto"/>
              <w:jc w:val="left"/>
              <w:textAlignment w:val="center"/>
              <w:rPr>
                <w:color w:val="000000"/>
              </w:rPr>
            </w:pPr>
            <w:r>
              <w:rPr>
                <w:rFonts w:ascii="宋体" w:hAnsi="宋体" w:eastAsia="宋体" w:cs="宋体"/>
                <w:color w:val="000000"/>
              </w:rPr>
              <w:t>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663AE1">
            <w:pPr>
              <w:spacing w:line="360" w:lineRule="auto"/>
              <w:jc w:val="left"/>
              <w:textAlignment w:val="center"/>
              <w:rPr>
                <w:color w:val="000000"/>
              </w:rPr>
            </w:pPr>
            <w:r>
              <w:rPr>
                <w:rFonts w:ascii="宋体" w:hAnsi="宋体" w:eastAsia="宋体" w:cs="宋体"/>
                <w:color w:val="000000"/>
              </w:rPr>
              <w:t>属种关系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2C2B09">
            <w:pPr>
              <w:spacing w:line="360" w:lineRule="auto"/>
              <w:jc w:val="left"/>
              <w:textAlignment w:val="center"/>
              <w:rPr>
                <w:color w:val="000000"/>
              </w:rPr>
            </w:pPr>
            <w:r>
              <w:rPr>
                <w:rFonts w:ascii="宋体" w:hAnsi="宋体" w:eastAsia="宋体" w:cs="宋体"/>
                <w:color w:val="000000"/>
              </w:rPr>
              <w:t>用益物权与建设用地使用权</w:t>
            </w:r>
          </w:p>
        </w:tc>
      </w:tr>
      <w:tr w14:paraId="26C2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DBDB55">
            <w:pPr>
              <w:spacing w:line="360" w:lineRule="auto"/>
              <w:jc w:val="left"/>
              <w:textAlignment w:val="center"/>
              <w:rPr>
                <w:color w:val="000000"/>
              </w:rPr>
            </w:pPr>
            <w:r>
              <w:rPr>
                <w:rFonts w:ascii="宋体" w:hAnsi="宋体" w:eastAsia="宋体" w:cs="宋体"/>
                <w:color w:val="000000"/>
              </w:rPr>
              <w:t>④</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FD82F0">
            <w:pPr>
              <w:spacing w:line="360" w:lineRule="auto"/>
              <w:jc w:val="left"/>
              <w:textAlignment w:val="center"/>
              <w:rPr>
                <w:color w:val="000000"/>
              </w:rPr>
            </w:pPr>
            <w:r>
              <w:rPr>
                <w:rFonts w:ascii="宋体" w:hAnsi="宋体" w:eastAsia="宋体" w:cs="宋体"/>
                <w:color w:val="000000"/>
              </w:rPr>
              <w:t>反对关系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37DE0A">
            <w:pPr>
              <w:spacing w:line="360" w:lineRule="auto"/>
              <w:jc w:val="left"/>
              <w:textAlignment w:val="center"/>
              <w:rPr>
                <w:color w:val="000000"/>
              </w:rPr>
            </w:pPr>
            <w:r>
              <w:rPr>
                <w:rFonts w:ascii="宋体" w:hAnsi="宋体" w:eastAsia="宋体" w:cs="宋体"/>
                <w:color w:val="000000"/>
              </w:rPr>
              <w:t>动产与不动产</w:t>
            </w:r>
          </w:p>
        </w:tc>
      </w:tr>
    </w:tbl>
    <w:p w14:paraId="047337E8">
      <w:pPr>
        <w:spacing w:line="360" w:lineRule="auto"/>
        <w:jc w:val="left"/>
        <w:textAlignment w:val="center"/>
        <w:rPr>
          <w:color w:val="000000"/>
        </w:rPr>
      </w:pPr>
    </w:p>
    <w:p w14:paraId="236DEBE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04457B85">
      <w:pPr>
        <w:spacing w:line="360" w:lineRule="auto"/>
        <w:textAlignment w:val="center"/>
        <w:rPr>
          <w:color w:val="000000"/>
        </w:rPr>
      </w:pPr>
      <w:r>
        <w:rPr>
          <w:color w:val="2E75B6"/>
        </w:rPr>
        <w:t>【答案】</w:t>
      </w:r>
      <w:r>
        <w:rPr>
          <w:color w:val="000000"/>
        </w:rPr>
        <w:t>B</w:t>
      </w:r>
    </w:p>
    <w:p w14:paraId="72519455">
      <w:pPr>
        <w:spacing w:line="360" w:lineRule="auto"/>
        <w:textAlignment w:val="center"/>
        <w:rPr>
          <w:color w:val="000000"/>
        </w:rPr>
      </w:pPr>
      <w:r>
        <w:rPr>
          <w:color w:val="2E75B6"/>
        </w:rPr>
        <w:t>【解析】</w:t>
      </w:r>
    </w:p>
    <w:p w14:paraId="3446AA48">
      <w:pPr>
        <w:spacing w:line="360" w:lineRule="auto"/>
        <w:jc w:val="both"/>
        <w:textAlignment w:val="center"/>
        <w:rPr>
          <w:color w:val="000000"/>
        </w:rPr>
      </w:pPr>
      <w:r>
        <w:rPr>
          <w:color w:val="000000"/>
        </w:rPr>
        <w:t>【详解】</w:t>
      </w:r>
      <w:r>
        <w:rPr>
          <w:rFonts w:ascii="宋体" w:hAnsi="宋体" w:eastAsia="宋体" w:cs="宋体"/>
          <w:color w:val="000000"/>
        </w:rPr>
        <w:t>①：在我国，人民法院是国家的审判机关，①说法正确。</w:t>
      </w:r>
    </w:p>
    <w:p w14:paraId="00BF5320">
      <w:pPr>
        <w:spacing w:line="360" w:lineRule="auto"/>
        <w:jc w:val="both"/>
        <w:textAlignment w:val="center"/>
        <w:rPr>
          <w:color w:val="000000"/>
        </w:rPr>
      </w:pPr>
      <w:r>
        <w:rPr>
          <w:rFonts w:ascii="宋体" w:hAnsi="宋体" w:eastAsia="宋体" w:cs="宋体"/>
          <w:color w:val="000000"/>
        </w:rPr>
        <w:t>②：自然人包括完全民事行为能力人、无民事行为能力人、限制民事行为能力人。因此完全民事行为能力人和无民事行为能力人属于反对关系，不是矛盾关系，②说法错误。</w:t>
      </w:r>
    </w:p>
    <w:p w14:paraId="4498DFCA">
      <w:pPr>
        <w:spacing w:line="360" w:lineRule="auto"/>
        <w:jc w:val="both"/>
        <w:textAlignment w:val="center"/>
        <w:rPr>
          <w:color w:val="000000"/>
        </w:rPr>
      </w:pPr>
      <w:r>
        <w:rPr>
          <w:rFonts w:ascii="宋体" w:hAnsi="宋体" w:eastAsia="宋体" w:cs="宋体"/>
          <w:color w:val="000000"/>
        </w:rPr>
        <w:t>③：用益物权包括土地承包经营权、宅基地使用权、建设用地使用权等，因此用益物权与建设用地使用权属于属种关系，③说法正确。</w:t>
      </w:r>
    </w:p>
    <w:p w14:paraId="7372EF2F">
      <w:pPr>
        <w:spacing w:line="360" w:lineRule="auto"/>
        <w:jc w:val="both"/>
        <w:textAlignment w:val="center"/>
        <w:rPr>
          <w:color w:val="000000"/>
        </w:rPr>
      </w:pPr>
      <w:r>
        <w:rPr>
          <w:rFonts w:ascii="宋体" w:hAnsi="宋体" w:eastAsia="宋体" w:cs="宋体"/>
          <w:color w:val="000000"/>
        </w:rPr>
        <w:t>④：物包括动产与不动产，因此动产与不动产是矛盾关系，不是反对关系，④说法错误。</w:t>
      </w:r>
    </w:p>
    <w:p w14:paraId="71AFD005">
      <w:pPr>
        <w:spacing w:line="360" w:lineRule="auto"/>
        <w:jc w:val="both"/>
        <w:textAlignment w:val="center"/>
        <w:rPr>
          <w:color w:val="000000"/>
        </w:rPr>
      </w:pPr>
      <w:r>
        <w:rPr>
          <w:color w:val="000000"/>
        </w:rPr>
        <w:t>故本题选B。</w:t>
      </w:r>
    </w:p>
    <w:p w14:paraId="03F730C6">
      <w:pPr>
        <w:spacing w:line="360" w:lineRule="auto"/>
        <w:jc w:val="left"/>
        <w:textAlignment w:val="center"/>
        <w:rPr>
          <w:color w:val="000000"/>
        </w:rPr>
      </w:pPr>
      <w:r>
        <w:rPr>
          <w:color w:val="000000"/>
        </w:rPr>
        <w:t xml:space="preserve">22. </w:t>
      </w:r>
      <w:r>
        <w:rPr>
          <w:rFonts w:ascii="宋体" w:hAnsi="宋体" w:eastAsia="宋体" w:cs="宋体"/>
          <w:color w:val="000000"/>
        </w:rPr>
        <w:t>王某和张某系夫妻，共育有一个女儿、两个儿子。夫妻有一套房产，王某先亡故，未立遗嘱，张某于2019年10月31日将三个子女和自己的两个弟弟叫到跟前，由两个弟弟作为见证人，经外人录像，口述表示将其名下的房产于过世后留给女儿。张某去世后，因小儿子不配合办理该房产的过户手续，女儿向法院提起诉讼。下列说法正确的是（   ）</w:t>
      </w:r>
    </w:p>
    <w:p w14:paraId="36A3A2BF">
      <w:pPr>
        <w:spacing w:line="360" w:lineRule="auto"/>
        <w:jc w:val="left"/>
        <w:textAlignment w:val="center"/>
        <w:rPr>
          <w:color w:val="000000"/>
        </w:rPr>
      </w:pPr>
      <w:r>
        <w:rPr>
          <w:rFonts w:ascii="宋体" w:hAnsi="宋体" w:eastAsia="宋体" w:cs="宋体"/>
          <w:color w:val="000000"/>
        </w:rPr>
        <w:t>①张某立的是录音录像遗嘱，符合法定的形式要件</w:t>
      </w:r>
    </w:p>
    <w:p w14:paraId="0473A739">
      <w:pPr>
        <w:spacing w:line="360" w:lineRule="auto"/>
        <w:jc w:val="left"/>
        <w:textAlignment w:val="center"/>
        <w:rPr>
          <w:color w:val="000000"/>
        </w:rPr>
      </w:pPr>
      <w:r>
        <w:rPr>
          <w:rFonts w:ascii="宋体" w:hAnsi="宋体" w:eastAsia="宋体" w:cs="宋体"/>
          <w:color w:val="000000"/>
        </w:rPr>
        <w:t>②张某所立遗嘱违背公平原则，故不具有法律效力</w:t>
      </w:r>
    </w:p>
    <w:p w14:paraId="3C45CDF9">
      <w:pPr>
        <w:spacing w:line="360" w:lineRule="auto"/>
        <w:jc w:val="left"/>
        <w:textAlignment w:val="center"/>
        <w:rPr>
          <w:color w:val="000000"/>
        </w:rPr>
      </w:pPr>
      <w:r>
        <w:rPr>
          <w:rFonts w:ascii="宋体" w:hAnsi="宋体" w:eastAsia="宋体" w:cs="宋体"/>
          <w:color w:val="000000"/>
        </w:rPr>
        <w:t>③三个子女为同一顺序继承人，应当均等继承该房产</w:t>
      </w:r>
    </w:p>
    <w:p w14:paraId="570AC611">
      <w:pPr>
        <w:spacing w:line="360" w:lineRule="auto"/>
        <w:jc w:val="left"/>
        <w:textAlignment w:val="center"/>
        <w:rPr>
          <w:color w:val="000000"/>
        </w:rPr>
      </w:pPr>
      <w:r>
        <w:rPr>
          <w:rFonts w:ascii="宋体" w:hAnsi="宋体" w:eastAsia="宋体" w:cs="宋体"/>
          <w:color w:val="000000"/>
        </w:rPr>
        <w:t>④女儿可以继承张某的遗产，但不能完全拥有该房产</w:t>
      </w:r>
    </w:p>
    <w:p w14:paraId="46B8BF3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65E60A0F">
      <w:pPr>
        <w:spacing w:line="360" w:lineRule="auto"/>
        <w:textAlignment w:val="center"/>
        <w:rPr>
          <w:color w:val="000000"/>
        </w:rPr>
      </w:pPr>
      <w:r>
        <w:rPr>
          <w:color w:val="2E75B6"/>
        </w:rPr>
        <w:t>【答案】</w:t>
      </w:r>
      <w:r>
        <w:rPr>
          <w:color w:val="000000"/>
        </w:rPr>
        <w:t>B</w:t>
      </w:r>
    </w:p>
    <w:p w14:paraId="7D1A4E95">
      <w:pPr>
        <w:spacing w:line="360" w:lineRule="auto"/>
        <w:textAlignment w:val="center"/>
        <w:rPr>
          <w:color w:val="000000"/>
        </w:rPr>
      </w:pPr>
      <w:r>
        <w:rPr>
          <w:color w:val="2E75B6"/>
        </w:rPr>
        <w:t>【解析】</w:t>
      </w:r>
    </w:p>
    <w:p w14:paraId="5F5261B0">
      <w:pPr>
        <w:spacing w:line="360" w:lineRule="auto"/>
        <w:jc w:val="left"/>
        <w:textAlignment w:val="center"/>
        <w:rPr>
          <w:color w:val="000000"/>
        </w:rPr>
      </w:pPr>
      <w:r>
        <w:rPr>
          <w:color w:val="000000"/>
        </w:rPr>
        <w:t>【详解】①：张某立的是录音录像遗嘱。根据法律规定，以录音录像形式立的遗嘱，应当有两个以上见证人在场见证。张某立遗嘱时，有两个弟弟作为见证人，张某的两个弟弟和当事人没有利害关系，且属于完全民事行为能力人，可以作为遗嘱见证人，由他们见证的遗嘱是有效遗嘱，且有外人录像，符合法定的形式要件，①正确。</w:t>
      </w:r>
    </w:p>
    <w:p w14:paraId="4D21542D">
      <w:pPr>
        <w:spacing w:line="360" w:lineRule="auto"/>
        <w:jc w:val="left"/>
        <w:textAlignment w:val="center"/>
        <w:rPr>
          <w:color w:val="000000"/>
        </w:rPr>
      </w:pPr>
      <w:r>
        <w:rPr>
          <w:color w:val="000000"/>
        </w:rPr>
        <w:t xml:space="preserve">②：张某有权按照自己的意愿处分自己的财产，其立遗嘱的行为并不违背公平原则，只要符合法定形式要件，就具有法律效力，②错误。  </w:t>
      </w:r>
    </w:p>
    <w:p w14:paraId="41AE9AB6">
      <w:pPr>
        <w:spacing w:line="360" w:lineRule="auto"/>
        <w:jc w:val="left"/>
        <w:textAlignment w:val="center"/>
        <w:rPr>
          <w:color w:val="000000"/>
        </w:rPr>
      </w:pPr>
      <w:r>
        <w:rPr>
          <w:color w:val="000000"/>
        </w:rPr>
        <w:t>③：王某先亡故且未立遗嘱，此时房产的一半作为夫妻共同财产归张某所有，另一半由张某、女儿和两个儿子共同继承。所以三个子女并非均等继承该房产，③错误。</w:t>
      </w:r>
    </w:p>
    <w:p w14:paraId="3E064A24">
      <w:pPr>
        <w:spacing w:line="360" w:lineRule="auto"/>
        <w:jc w:val="left"/>
        <w:textAlignment w:val="center"/>
        <w:rPr>
          <w:color w:val="000000"/>
        </w:rPr>
      </w:pPr>
      <w:r>
        <w:rPr>
          <w:color w:val="000000"/>
        </w:rPr>
        <w:t>④：王某先亡故时，房产的一半归张某，另一半由张某、女儿和两个儿子共同继承。张某去世后，其通过遗嘱将自己名下的房产份额留给女儿。但由于之前王某去世时，三个子女已经继承了部分房产份额，所以女儿可以继承张某的遗产，但不能完全拥有该房产，④正确。</w:t>
      </w:r>
    </w:p>
    <w:p w14:paraId="79A1997B">
      <w:pPr>
        <w:spacing w:line="360" w:lineRule="auto"/>
        <w:jc w:val="left"/>
        <w:textAlignment w:val="center"/>
        <w:rPr>
          <w:color w:val="000000"/>
        </w:rPr>
      </w:pPr>
      <w:r>
        <w:rPr>
          <w:color w:val="000000"/>
        </w:rPr>
        <w:t>故本题选B。</w:t>
      </w:r>
    </w:p>
    <w:p w14:paraId="091D21B7">
      <w:pPr>
        <w:spacing w:line="360" w:lineRule="auto"/>
        <w:jc w:val="both"/>
        <w:textAlignment w:val="center"/>
        <w:rPr>
          <w:color w:val="000000"/>
        </w:rPr>
      </w:pPr>
      <w:r>
        <w:rPr>
          <w:color w:val="000000"/>
        </w:rPr>
        <w:t xml:space="preserve">23. </w:t>
      </w:r>
      <w:r>
        <w:rPr>
          <w:rFonts w:ascii="宋体" w:hAnsi="宋体" w:eastAsia="宋体" w:cs="宋体"/>
          <w:color w:val="000000"/>
        </w:rPr>
        <w:t>暑假期间，第33届奥运会在巴黎隆重举行。某班同学围绕中国体育代表团展开了热烈讨论，下列同学们的观点与其逻辑分析对应正确的是（   ）</w:t>
      </w:r>
    </w:p>
    <w:tbl>
      <w:tblPr>
        <w:tblStyle w:val="4"/>
        <w:tblW w:w="6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96"/>
        <w:gridCol w:w="3098"/>
        <w:gridCol w:w="2421"/>
      </w:tblGrid>
      <w:tr w14:paraId="334E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CEED19">
            <w:pPr>
              <w:spacing w:line="360" w:lineRule="auto"/>
              <w:jc w:val="both"/>
              <w:textAlignment w:val="center"/>
              <w:rPr>
                <w:color w:val="000000"/>
              </w:rPr>
            </w:pPr>
            <w:r>
              <w:rPr>
                <w:rFonts w:ascii="宋体" w:hAnsi="宋体" w:eastAsia="宋体" w:cs="宋体"/>
                <w:color w:val="000000"/>
              </w:rPr>
              <w:t>序号</w:t>
            </w:r>
          </w:p>
        </w:tc>
        <w:tc>
          <w:tcPr>
            <w:tcW w:w="30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51E10D">
            <w:pPr>
              <w:spacing w:line="360" w:lineRule="auto"/>
              <w:jc w:val="both"/>
              <w:textAlignment w:val="center"/>
              <w:rPr>
                <w:color w:val="000000"/>
              </w:rPr>
            </w:pPr>
            <w:r>
              <w:rPr>
                <w:rFonts w:ascii="宋体" w:hAnsi="宋体" w:eastAsia="宋体" w:cs="宋体"/>
                <w:color w:val="000000"/>
              </w:rPr>
              <w:t>观点</w:t>
            </w:r>
          </w:p>
        </w:tc>
        <w:tc>
          <w:tcPr>
            <w:tcW w:w="2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0380C3">
            <w:pPr>
              <w:spacing w:line="360" w:lineRule="auto"/>
              <w:jc w:val="both"/>
              <w:textAlignment w:val="center"/>
              <w:rPr>
                <w:color w:val="000000"/>
              </w:rPr>
            </w:pPr>
            <w:r>
              <w:rPr>
                <w:rFonts w:ascii="宋体" w:hAnsi="宋体" w:eastAsia="宋体" w:cs="宋体"/>
                <w:color w:val="000000"/>
              </w:rPr>
              <w:t>逻辑分析</w:t>
            </w:r>
          </w:p>
        </w:tc>
      </w:tr>
      <w:tr w14:paraId="3FBD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230638">
            <w:pPr>
              <w:spacing w:line="360" w:lineRule="auto"/>
              <w:jc w:val="both"/>
              <w:textAlignment w:val="center"/>
              <w:rPr>
                <w:color w:val="000000"/>
              </w:rPr>
            </w:pPr>
            <w:r>
              <w:rPr>
                <w:rFonts w:ascii="宋体" w:hAnsi="宋体" w:eastAsia="宋体" w:cs="宋体"/>
                <w:color w:val="000000"/>
              </w:rPr>
              <w:t>①</w:t>
            </w:r>
          </w:p>
        </w:tc>
        <w:tc>
          <w:tcPr>
            <w:tcW w:w="30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7BC5C3">
            <w:pPr>
              <w:spacing w:line="360" w:lineRule="auto"/>
              <w:jc w:val="both"/>
              <w:textAlignment w:val="center"/>
              <w:rPr>
                <w:color w:val="000000"/>
              </w:rPr>
            </w:pPr>
            <w:r>
              <w:rPr>
                <w:rFonts w:ascii="宋体" w:hAnsi="宋体" w:eastAsia="宋体" w:cs="宋体"/>
                <w:color w:val="000000"/>
              </w:rPr>
              <w:t>中国运动员的一言一行不是只代表自己，更表国家</w:t>
            </w:r>
          </w:p>
        </w:tc>
        <w:tc>
          <w:tcPr>
            <w:tcW w:w="2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6AE971">
            <w:pPr>
              <w:spacing w:line="360" w:lineRule="auto"/>
              <w:jc w:val="both"/>
              <w:textAlignment w:val="center"/>
              <w:rPr>
                <w:color w:val="000000"/>
              </w:rPr>
            </w:pPr>
            <w:r>
              <w:rPr>
                <w:rFonts w:ascii="宋体" w:hAnsi="宋体" w:eastAsia="宋体" w:cs="宋体"/>
                <w:color w:val="000000"/>
              </w:rPr>
              <w:t>属于复合判断中的相容选言判断</w:t>
            </w:r>
          </w:p>
        </w:tc>
      </w:tr>
      <w:tr w14:paraId="5ED6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CCD04B">
            <w:pPr>
              <w:spacing w:line="360" w:lineRule="auto"/>
              <w:jc w:val="both"/>
              <w:textAlignment w:val="center"/>
              <w:rPr>
                <w:color w:val="000000"/>
              </w:rPr>
            </w:pPr>
            <w:r>
              <w:rPr>
                <w:rFonts w:ascii="宋体" w:hAnsi="宋体" w:eastAsia="宋体" w:cs="宋体"/>
                <w:color w:val="000000"/>
              </w:rPr>
              <w:t>②</w:t>
            </w:r>
          </w:p>
        </w:tc>
        <w:tc>
          <w:tcPr>
            <w:tcW w:w="30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46CC84">
            <w:pPr>
              <w:spacing w:line="360" w:lineRule="auto"/>
              <w:jc w:val="both"/>
              <w:textAlignment w:val="center"/>
              <w:rPr>
                <w:color w:val="000000"/>
              </w:rPr>
            </w:pPr>
            <w:r>
              <w:rPr>
                <w:rFonts w:ascii="宋体" w:hAnsi="宋体" w:eastAsia="宋体" w:cs="宋体"/>
                <w:color w:val="000000"/>
              </w:rPr>
              <w:t>有的中国运动员是具有打破世界记录实力的</w:t>
            </w:r>
          </w:p>
        </w:tc>
        <w:tc>
          <w:tcPr>
            <w:tcW w:w="2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E2C5C2">
            <w:pPr>
              <w:spacing w:line="360" w:lineRule="auto"/>
              <w:jc w:val="both"/>
              <w:textAlignment w:val="center"/>
              <w:rPr>
                <w:color w:val="000000"/>
              </w:rPr>
            </w:pPr>
            <w:r>
              <w:rPr>
                <w:rFonts w:ascii="宋体" w:hAnsi="宋体" w:eastAsia="宋体" w:cs="宋体"/>
                <w:color w:val="000000"/>
              </w:rPr>
              <w:t>以判断为前提，不能进行换质位推理</w:t>
            </w:r>
          </w:p>
        </w:tc>
      </w:tr>
      <w:tr w14:paraId="4649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9F5953">
            <w:pPr>
              <w:spacing w:line="360" w:lineRule="auto"/>
              <w:jc w:val="both"/>
              <w:textAlignment w:val="center"/>
              <w:rPr>
                <w:color w:val="000000"/>
              </w:rPr>
            </w:pPr>
            <w:r>
              <w:rPr>
                <w:rFonts w:ascii="宋体" w:hAnsi="宋体" w:eastAsia="宋体" w:cs="宋体"/>
                <w:color w:val="000000"/>
              </w:rPr>
              <w:t>③</w:t>
            </w:r>
          </w:p>
        </w:tc>
        <w:tc>
          <w:tcPr>
            <w:tcW w:w="30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59CE51">
            <w:pPr>
              <w:spacing w:line="360" w:lineRule="auto"/>
              <w:jc w:val="both"/>
              <w:textAlignment w:val="center"/>
              <w:rPr>
                <w:color w:val="000000"/>
              </w:rPr>
            </w:pPr>
            <w:r>
              <w:rPr>
                <w:rFonts w:ascii="宋体" w:hAnsi="宋体" w:eastAsia="宋体" w:cs="宋体"/>
                <w:color w:val="000000"/>
              </w:rPr>
              <w:t>能代表国家参赛的运动员都是非常优秀的，但并不表示参赛运动员都能获得奖牌。</w:t>
            </w:r>
          </w:p>
        </w:tc>
        <w:tc>
          <w:tcPr>
            <w:tcW w:w="2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1C8C5D">
            <w:pPr>
              <w:spacing w:line="360" w:lineRule="auto"/>
              <w:jc w:val="both"/>
              <w:textAlignment w:val="center"/>
              <w:rPr>
                <w:color w:val="000000"/>
              </w:rPr>
            </w:pPr>
            <w:r>
              <w:rPr>
                <w:rFonts w:ascii="宋体" w:hAnsi="宋体" w:eastAsia="宋体" w:cs="宋体"/>
                <w:color w:val="000000"/>
              </w:rPr>
              <w:t>第一个“运动员”是周延的，第二个“运动员”是不周延的</w:t>
            </w:r>
          </w:p>
        </w:tc>
      </w:tr>
      <w:tr w14:paraId="4316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41EECC">
            <w:pPr>
              <w:spacing w:line="360" w:lineRule="auto"/>
              <w:jc w:val="both"/>
              <w:textAlignment w:val="center"/>
              <w:rPr>
                <w:color w:val="000000"/>
              </w:rPr>
            </w:pPr>
            <w:r>
              <w:rPr>
                <w:color w:val="000000"/>
              </w:rPr>
              <w:br w:type="textWrapping"/>
            </w:r>
          </w:p>
          <w:p w14:paraId="396D0FC6">
            <w:pPr>
              <w:spacing w:line="360" w:lineRule="auto"/>
              <w:jc w:val="both"/>
              <w:textAlignment w:val="center"/>
              <w:rPr>
                <w:color w:val="000000"/>
              </w:rPr>
            </w:pPr>
            <w:r>
              <w:rPr>
                <w:rFonts w:ascii="宋体" w:hAnsi="宋体" w:eastAsia="宋体" w:cs="宋体"/>
                <w:color w:val="000000"/>
              </w:rPr>
              <w:t>④</w:t>
            </w:r>
          </w:p>
        </w:tc>
        <w:tc>
          <w:tcPr>
            <w:tcW w:w="30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9C122D">
            <w:pPr>
              <w:spacing w:line="360" w:lineRule="auto"/>
              <w:jc w:val="both"/>
              <w:textAlignment w:val="center"/>
              <w:rPr>
                <w:color w:val="000000"/>
              </w:rPr>
            </w:pPr>
            <w:r>
              <w:rPr>
                <w:rFonts w:ascii="宋体" w:hAnsi="宋体" w:eastAsia="宋体" w:cs="宋体"/>
                <w:color w:val="000000"/>
              </w:rPr>
              <w:t>中国体育代表团阵容强大，其中跳水队、羽毛球队、男子乒乓球队、女子乒乓球队、游泳队等实力不容小觑。</w:t>
            </w:r>
          </w:p>
        </w:tc>
        <w:tc>
          <w:tcPr>
            <w:tcW w:w="2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4DB5A9">
            <w:pPr>
              <w:spacing w:line="360" w:lineRule="auto"/>
              <w:jc w:val="both"/>
              <w:textAlignment w:val="center"/>
              <w:rPr>
                <w:color w:val="000000"/>
              </w:rPr>
            </w:pPr>
            <w:r>
              <w:rPr>
                <w:color w:val="000000"/>
              </w:rPr>
              <w:br w:type="textWrapping"/>
            </w:r>
          </w:p>
          <w:p w14:paraId="2A56E756">
            <w:pPr>
              <w:spacing w:line="360" w:lineRule="auto"/>
              <w:jc w:val="both"/>
              <w:textAlignment w:val="center"/>
              <w:rPr>
                <w:color w:val="000000"/>
              </w:rPr>
            </w:pPr>
            <w:r>
              <w:rPr>
                <w:rFonts w:ascii="宋体" w:hAnsi="宋体" w:eastAsia="宋体" w:cs="宋体"/>
                <w:color w:val="000000"/>
              </w:rPr>
              <w:t>犯了“越级划分”的逻辑错误</w:t>
            </w:r>
          </w:p>
        </w:tc>
      </w:tr>
    </w:tbl>
    <w:p w14:paraId="2D31D92D">
      <w:pPr>
        <w:spacing w:line="360" w:lineRule="auto"/>
        <w:jc w:val="both"/>
        <w:textAlignment w:val="center"/>
        <w:rPr>
          <w:color w:val="000000"/>
        </w:rPr>
      </w:pPr>
    </w:p>
    <w:p w14:paraId="0BF89A7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426A6DD2">
      <w:pPr>
        <w:spacing w:line="360" w:lineRule="auto"/>
        <w:textAlignment w:val="center"/>
        <w:rPr>
          <w:color w:val="000000"/>
        </w:rPr>
      </w:pPr>
      <w:r>
        <w:rPr>
          <w:color w:val="2E75B6"/>
        </w:rPr>
        <w:t>【答案】</w:t>
      </w:r>
      <w:r>
        <w:rPr>
          <w:color w:val="000000"/>
        </w:rPr>
        <w:t>C</w:t>
      </w:r>
    </w:p>
    <w:p w14:paraId="1EC3E3D9">
      <w:pPr>
        <w:spacing w:line="360" w:lineRule="auto"/>
        <w:textAlignment w:val="center"/>
        <w:rPr>
          <w:color w:val="000000"/>
        </w:rPr>
      </w:pPr>
      <w:r>
        <w:rPr>
          <w:color w:val="2E75B6"/>
        </w:rPr>
        <w:t>【解析】</w:t>
      </w:r>
    </w:p>
    <w:p w14:paraId="53D8EC44">
      <w:pPr>
        <w:spacing w:line="360" w:lineRule="auto"/>
        <w:jc w:val="both"/>
        <w:textAlignment w:val="center"/>
        <w:rPr>
          <w:color w:val="000000"/>
        </w:rPr>
      </w:pPr>
      <w:r>
        <w:rPr>
          <w:color w:val="000000"/>
        </w:rPr>
        <w:t>【详解】</w:t>
      </w:r>
      <w:r>
        <w:rPr>
          <w:rFonts w:ascii="宋体" w:hAnsi="宋体" w:eastAsia="宋体" w:cs="宋体"/>
          <w:color w:val="000000"/>
        </w:rPr>
        <w:t>①：“中国运动员的一言一行不是只代表自己，而是更代表国家”断定几种情况同时成立，是一个联言判断而非选言判断，①说法错误。</w:t>
      </w:r>
    </w:p>
    <w:p w14:paraId="5D5E61BD">
      <w:pPr>
        <w:spacing w:line="360" w:lineRule="auto"/>
        <w:jc w:val="both"/>
        <w:textAlignment w:val="center"/>
        <w:rPr>
          <w:color w:val="000000"/>
        </w:rPr>
      </w:pPr>
      <w:r>
        <w:rPr>
          <w:rFonts w:ascii="宋体" w:hAnsi="宋体" w:eastAsia="宋体" w:cs="宋体"/>
          <w:color w:val="000000"/>
        </w:rPr>
        <w:t>②：“有的中国运动员是具有打破世界记录实力的”是一个特称肯定判断，对其进行换质推理得出一个特称否定判断，不能再进行换位推理，②说法正确。</w:t>
      </w:r>
    </w:p>
    <w:p w14:paraId="2FD1FFA0">
      <w:pPr>
        <w:spacing w:line="360" w:lineRule="auto"/>
        <w:jc w:val="both"/>
        <w:textAlignment w:val="center"/>
        <w:rPr>
          <w:color w:val="000000"/>
        </w:rPr>
      </w:pPr>
      <w:r>
        <w:rPr>
          <w:rFonts w:ascii="宋体" w:hAnsi="宋体" w:eastAsia="宋体" w:cs="宋体"/>
          <w:color w:val="000000"/>
        </w:rPr>
        <w:t>③：根据语境，两个“运动员”都是全称判断的主项，外延都是周延的，③说法错误。</w:t>
      </w:r>
    </w:p>
    <w:p w14:paraId="560C76F3">
      <w:pPr>
        <w:spacing w:line="360" w:lineRule="auto"/>
        <w:jc w:val="both"/>
        <w:textAlignment w:val="center"/>
        <w:rPr>
          <w:color w:val="000000"/>
        </w:rPr>
      </w:pPr>
      <w:r>
        <w:rPr>
          <w:rFonts w:ascii="宋体" w:hAnsi="宋体" w:eastAsia="宋体" w:cs="宋体"/>
          <w:color w:val="000000"/>
        </w:rPr>
        <w:t>④：“男子乒乓球队”“女子乒乓球队”是对“乒乓球队”的进一步划分，犯了越级划分的逻辑错误，④说法正确。</w:t>
      </w:r>
    </w:p>
    <w:p w14:paraId="1AAD6792">
      <w:pPr>
        <w:spacing w:line="360" w:lineRule="auto"/>
        <w:jc w:val="both"/>
        <w:textAlignment w:val="center"/>
        <w:rPr>
          <w:color w:val="000000"/>
        </w:rPr>
      </w:pPr>
      <w:r>
        <w:rPr>
          <w:rFonts w:ascii="宋体" w:hAnsi="宋体" w:eastAsia="宋体" w:cs="宋体"/>
          <w:color w:val="000000"/>
        </w:rPr>
        <w:t>故本题选C。</w:t>
      </w:r>
    </w:p>
    <w:p w14:paraId="704494C0">
      <w:pPr>
        <w:spacing w:line="360" w:lineRule="auto"/>
        <w:jc w:val="both"/>
        <w:textAlignment w:val="center"/>
        <w:rPr>
          <w:color w:val="000000"/>
        </w:rPr>
      </w:pPr>
      <w:r>
        <w:rPr>
          <w:color w:val="000000"/>
        </w:rPr>
        <w:t xml:space="preserve">24. </w:t>
      </w:r>
      <w:r>
        <w:rPr>
          <w:rFonts w:ascii="宋体" w:hAnsi="宋体" w:eastAsia="宋体" w:cs="宋体"/>
          <w:color w:val="000000"/>
        </w:rPr>
        <w:t>2024年10月，临澧县第一中学将迎来建校220周年华诞。为确保本次活动圆满举行，一中全体师生上下联动、积极推进，全力筹备校庆活动。据悉，一中共有高一、高二、高三三个年级的教师，如果是高三教师，就不用参与排练；新入职教师或者参与了诗朗诵节目，或者参与了合唱节目。若上述断定是真的，以下哪项有关断定也必定为真（   ）</w:t>
      </w:r>
    </w:p>
    <w:p w14:paraId="4A95048D">
      <w:pPr>
        <w:spacing w:line="360" w:lineRule="auto"/>
        <w:jc w:val="left"/>
        <w:textAlignment w:val="center"/>
        <w:rPr>
          <w:color w:val="000000"/>
        </w:rPr>
      </w:pPr>
      <w:r>
        <w:rPr>
          <w:color w:val="000000"/>
        </w:rPr>
        <w:t xml:space="preserve">A. </w:t>
      </w:r>
      <w:r>
        <w:rPr>
          <w:rFonts w:ascii="宋体" w:hAnsi="宋体" w:eastAsia="宋体" w:cs="宋体"/>
          <w:color w:val="000000"/>
        </w:rPr>
        <w:t>没有既参加诗朗诵又参加合唱的老师</w:t>
      </w:r>
    </w:p>
    <w:p w14:paraId="6E11164C">
      <w:pPr>
        <w:spacing w:line="360" w:lineRule="auto"/>
        <w:jc w:val="left"/>
        <w:textAlignment w:val="center"/>
        <w:rPr>
          <w:color w:val="000000"/>
        </w:rPr>
      </w:pPr>
      <w:r>
        <w:rPr>
          <w:color w:val="000000"/>
        </w:rPr>
        <w:t xml:space="preserve">B. </w:t>
      </w:r>
      <w:r>
        <w:rPr>
          <w:rFonts w:ascii="宋体" w:hAnsi="宋体" w:eastAsia="宋体" w:cs="宋体"/>
          <w:color w:val="000000"/>
        </w:rPr>
        <w:t>所有高一高二的老师都参加了节目排练</w:t>
      </w:r>
    </w:p>
    <w:p w14:paraId="125CD432">
      <w:pPr>
        <w:spacing w:line="360" w:lineRule="auto"/>
        <w:jc w:val="left"/>
        <w:textAlignment w:val="center"/>
        <w:rPr>
          <w:color w:val="000000"/>
        </w:rPr>
      </w:pPr>
      <w:r>
        <w:rPr>
          <w:color w:val="000000"/>
        </w:rPr>
        <w:t xml:space="preserve">C. </w:t>
      </w:r>
      <w:r>
        <w:rPr>
          <w:rFonts w:ascii="宋体" w:hAnsi="宋体" w:eastAsia="宋体" w:cs="宋体"/>
          <w:color w:val="000000"/>
        </w:rPr>
        <w:t>有的新入职老师在高二任教</w:t>
      </w:r>
    </w:p>
    <w:p w14:paraId="638E6BD2">
      <w:pPr>
        <w:spacing w:line="360" w:lineRule="auto"/>
        <w:jc w:val="left"/>
        <w:textAlignment w:val="center"/>
        <w:rPr>
          <w:color w:val="000000"/>
        </w:rPr>
      </w:pPr>
      <w:r>
        <w:rPr>
          <w:color w:val="000000"/>
        </w:rPr>
        <w:t xml:space="preserve">D. </w:t>
      </w:r>
      <w:r>
        <w:rPr>
          <w:rFonts w:ascii="宋体" w:hAnsi="宋体" w:eastAsia="宋体" w:cs="宋体"/>
          <w:color w:val="000000"/>
        </w:rPr>
        <w:t>只有高一高二的教师参与排练</w:t>
      </w:r>
    </w:p>
    <w:p w14:paraId="2CB7861E">
      <w:pPr>
        <w:spacing w:line="360" w:lineRule="auto"/>
        <w:textAlignment w:val="center"/>
        <w:rPr>
          <w:color w:val="000000"/>
        </w:rPr>
      </w:pPr>
      <w:r>
        <w:rPr>
          <w:color w:val="2E75B6"/>
        </w:rPr>
        <w:t>【答案】</w:t>
      </w:r>
      <w:r>
        <w:rPr>
          <w:color w:val="000000"/>
        </w:rPr>
        <w:t>D</w:t>
      </w:r>
    </w:p>
    <w:p w14:paraId="298B4EF2">
      <w:pPr>
        <w:spacing w:line="360" w:lineRule="auto"/>
        <w:textAlignment w:val="center"/>
        <w:rPr>
          <w:color w:val="000000"/>
        </w:rPr>
      </w:pPr>
      <w:r>
        <w:rPr>
          <w:color w:val="2E75B6"/>
        </w:rPr>
        <w:t>【解析】</w:t>
      </w:r>
    </w:p>
    <w:p w14:paraId="322A5C43">
      <w:pPr>
        <w:spacing w:line="360" w:lineRule="auto"/>
        <w:jc w:val="left"/>
        <w:textAlignment w:val="center"/>
        <w:rPr>
          <w:color w:val="000000"/>
        </w:rPr>
      </w:pPr>
      <w:r>
        <w:rPr>
          <w:color w:val="000000"/>
        </w:rPr>
        <w:t>【详解】A：材料中</w:t>
      </w:r>
      <w:r>
        <w:rPr>
          <w:rFonts w:ascii="宋体" w:hAnsi="宋体" w:eastAsia="宋体" w:cs="宋体"/>
          <w:color w:val="000000"/>
        </w:rPr>
        <w:t>“或者参与了诗朗诵节目，或者参与了合唱节目”</w:t>
      </w:r>
      <w:r>
        <w:rPr>
          <w:color w:val="000000"/>
        </w:rPr>
        <w:t xml:space="preserve"> 是相容选言，两种情况可以同时存在，不能推出</w:t>
      </w:r>
      <w:r>
        <w:rPr>
          <w:rFonts w:ascii="宋体" w:hAnsi="宋体" w:eastAsia="宋体" w:cs="宋体"/>
          <w:color w:val="000000"/>
        </w:rPr>
        <w:t>“没有既参加诗朗诵又参加合唱的老师”</w:t>
      </w:r>
      <w:r>
        <w:rPr>
          <w:color w:val="000000"/>
        </w:rPr>
        <w:t>， 故A项错误；</w:t>
      </w:r>
    </w:p>
    <w:p w14:paraId="1B2A6F84">
      <w:pPr>
        <w:spacing w:line="360" w:lineRule="auto"/>
        <w:jc w:val="left"/>
        <w:textAlignment w:val="center"/>
        <w:rPr>
          <w:color w:val="000000"/>
        </w:rPr>
      </w:pPr>
      <w:r>
        <w:rPr>
          <w:color w:val="000000"/>
        </w:rPr>
        <w:t>B：</w:t>
      </w:r>
      <w:r>
        <w:rPr>
          <w:rFonts w:ascii="宋体" w:hAnsi="宋体" w:eastAsia="宋体" w:cs="宋体"/>
          <w:color w:val="000000"/>
        </w:rPr>
        <w:t>“</w:t>
      </w:r>
      <w:r>
        <w:rPr>
          <w:color w:val="000000"/>
        </w:rPr>
        <w:t>所有高一高二的老师都参加了节目排练</w:t>
      </w:r>
      <w:r>
        <w:rPr>
          <w:rFonts w:ascii="宋体" w:hAnsi="宋体" w:eastAsia="宋体" w:cs="宋体"/>
          <w:color w:val="000000"/>
        </w:rPr>
        <w:t>”</w:t>
      </w:r>
      <w:r>
        <w:rPr>
          <w:color w:val="000000"/>
        </w:rPr>
        <w:t xml:space="preserve"> 是全称肯定判断，与</w:t>
      </w:r>
      <w:r>
        <w:rPr>
          <w:rFonts w:ascii="宋体" w:hAnsi="宋体" w:eastAsia="宋体" w:cs="宋体"/>
          <w:color w:val="000000"/>
        </w:rPr>
        <w:t>“</w:t>
      </w:r>
      <w:r>
        <w:rPr>
          <w:color w:val="000000"/>
        </w:rPr>
        <w:t>如果是高三教师，就不用参与排练</w:t>
      </w:r>
      <w:r>
        <w:rPr>
          <w:rFonts w:ascii="宋体" w:hAnsi="宋体" w:eastAsia="宋体" w:cs="宋体"/>
          <w:color w:val="000000"/>
        </w:rPr>
        <w:t>”</w:t>
      </w:r>
      <w:r>
        <w:rPr>
          <w:color w:val="000000"/>
        </w:rPr>
        <w:t>相矛盾，因为有可能有些教高三的老师也可以教高一高二，故不能必然断定</w:t>
      </w:r>
      <w:r>
        <w:rPr>
          <w:rFonts w:ascii="宋体" w:hAnsi="宋体" w:eastAsia="宋体" w:cs="宋体"/>
          <w:color w:val="000000"/>
        </w:rPr>
        <w:t>“</w:t>
      </w:r>
      <w:r>
        <w:rPr>
          <w:color w:val="000000"/>
        </w:rPr>
        <w:t>所有高一高二的老师都参加了节目排练</w:t>
      </w:r>
      <w:r>
        <w:rPr>
          <w:rFonts w:ascii="宋体" w:hAnsi="宋体" w:eastAsia="宋体" w:cs="宋体"/>
          <w:color w:val="000000"/>
        </w:rPr>
        <w:t>”</w:t>
      </w:r>
      <w:r>
        <w:rPr>
          <w:color w:val="000000"/>
        </w:rPr>
        <w:t>，故B项错误；</w:t>
      </w:r>
    </w:p>
    <w:p w14:paraId="697D10B5">
      <w:pPr>
        <w:spacing w:line="360" w:lineRule="auto"/>
        <w:jc w:val="left"/>
        <w:textAlignment w:val="center"/>
        <w:rPr>
          <w:color w:val="000000"/>
        </w:rPr>
      </w:pPr>
      <w:r>
        <w:rPr>
          <w:color w:val="000000"/>
        </w:rPr>
        <w:t>C：材料中只是提到</w:t>
      </w:r>
      <w:r>
        <w:rPr>
          <w:rFonts w:ascii="宋体" w:hAnsi="宋体" w:eastAsia="宋体" w:cs="宋体"/>
          <w:color w:val="000000"/>
        </w:rPr>
        <w:t>“新入职教师或者参与了诗朗诵节目，或者参与了合唱节目”</w:t>
      </w:r>
      <w:r>
        <w:rPr>
          <w:color w:val="000000"/>
        </w:rPr>
        <w:t>，并不能必然推出</w:t>
      </w:r>
      <w:r>
        <w:rPr>
          <w:rFonts w:ascii="宋体" w:hAnsi="宋体" w:eastAsia="宋体" w:cs="宋体"/>
          <w:color w:val="000000"/>
        </w:rPr>
        <w:t>“</w:t>
      </w:r>
      <w:r>
        <w:rPr>
          <w:color w:val="000000"/>
        </w:rPr>
        <w:t>有的新入职老师在高二任教</w:t>
      </w:r>
      <w:r>
        <w:rPr>
          <w:rFonts w:ascii="宋体" w:hAnsi="宋体" w:eastAsia="宋体" w:cs="宋体"/>
          <w:color w:val="000000"/>
        </w:rPr>
        <w:t>”</w:t>
      </w:r>
      <w:r>
        <w:rPr>
          <w:color w:val="000000"/>
        </w:rPr>
        <w:t xml:space="preserve"> ，故C项错误；</w:t>
      </w:r>
    </w:p>
    <w:p w14:paraId="5E1AD47B">
      <w:pPr>
        <w:spacing w:line="360" w:lineRule="auto"/>
        <w:jc w:val="left"/>
        <w:textAlignment w:val="center"/>
        <w:rPr>
          <w:color w:val="000000"/>
        </w:rPr>
      </w:pPr>
      <w:r>
        <w:rPr>
          <w:color w:val="000000"/>
        </w:rPr>
        <w:t>D：</w:t>
      </w:r>
      <w:r>
        <w:rPr>
          <w:rFonts w:ascii="宋体" w:hAnsi="宋体" w:eastAsia="宋体" w:cs="宋体"/>
          <w:color w:val="000000"/>
        </w:rPr>
        <w:t>“</w:t>
      </w:r>
      <w:r>
        <w:rPr>
          <w:color w:val="000000"/>
        </w:rPr>
        <w:t>只有高一高二的教师参与排练</w:t>
      </w:r>
      <w:r>
        <w:rPr>
          <w:rFonts w:ascii="宋体" w:hAnsi="宋体" w:eastAsia="宋体" w:cs="宋体"/>
          <w:color w:val="000000"/>
        </w:rPr>
        <w:t>”</w:t>
      </w:r>
      <w:r>
        <w:rPr>
          <w:color w:val="000000"/>
        </w:rPr>
        <w:t>与</w:t>
      </w:r>
      <w:r>
        <w:rPr>
          <w:rFonts w:ascii="宋体" w:hAnsi="宋体" w:eastAsia="宋体" w:cs="宋体"/>
          <w:color w:val="000000"/>
        </w:rPr>
        <w:t>“</w:t>
      </w:r>
      <w:r>
        <w:rPr>
          <w:color w:val="000000"/>
        </w:rPr>
        <w:t>如果是高三教师，就不用参与排练</w:t>
      </w:r>
      <w:r>
        <w:rPr>
          <w:rFonts w:ascii="宋体" w:hAnsi="宋体" w:eastAsia="宋体" w:cs="宋体"/>
          <w:color w:val="000000"/>
        </w:rPr>
        <w:t>”</w:t>
      </w:r>
      <w:r>
        <w:rPr>
          <w:color w:val="000000"/>
        </w:rPr>
        <w:t>相一致，故D项正确。</w:t>
      </w:r>
    </w:p>
    <w:p w14:paraId="208C2A2D">
      <w:pPr>
        <w:spacing w:line="360" w:lineRule="auto"/>
        <w:jc w:val="left"/>
        <w:textAlignment w:val="center"/>
        <w:rPr>
          <w:color w:val="000000"/>
        </w:rPr>
      </w:pPr>
      <w:r>
        <w:rPr>
          <w:color w:val="000000"/>
        </w:rPr>
        <w:t xml:space="preserve">故本题选D。 </w:t>
      </w:r>
    </w:p>
    <w:p w14:paraId="50A42ECA">
      <w:pPr>
        <w:spacing w:line="360" w:lineRule="auto"/>
        <w:jc w:val="left"/>
        <w:textAlignment w:val="center"/>
        <w:rPr>
          <w:color w:val="000000"/>
        </w:rPr>
      </w:pPr>
      <w:r>
        <w:rPr>
          <w:color w:val="000000"/>
        </w:rPr>
        <w:t xml:space="preserve">25. </w:t>
      </w:r>
      <w:r>
        <w:rPr>
          <w:rFonts w:ascii="宋体" w:hAnsi="宋体" w:eastAsia="宋体" w:cs="宋体"/>
          <w:color w:val="000000"/>
        </w:rPr>
        <w:t>习近平总书记强调，“深化经济体制改革是进一步全面深化改革的重点”。经济体制改革对其他方面改革具有重要影响和传导作用。着眼改革全局，锚定关键领域，增强改革锐度，才能达到一子落而满盘活的效果。从逻辑的角度看，以下判断或推理必定为真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BBB3AE1">
      <w:pPr>
        <w:spacing w:line="360" w:lineRule="auto"/>
        <w:jc w:val="left"/>
        <w:textAlignment w:val="center"/>
        <w:rPr>
          <w:color w:val="000000"/>
        </w:rPr>
      </w:pPr>
      <w:r>
        <w:rPr>
          <w:rFonts w:ascii="宋体" w:hAnsi="宋体" w:eastAsia="宋体" w:cs="宋体"/>
          <w:color w:val="000000"/>
        </w:rPr>
        <w:t>①以“深化经济体制改革是进一步全面深化改革的重点”为前提，不能进行换质位推理</w:t>
      </w:r>
    </w:p>
    <w:p w14:paraId="717083A5">
      <w:pPr>
        <w:spacing w:line="360" w:lineRule="auto"/>
        <w:jc w:val="left"/>
        <w:textAlignment w:val="center"/>
        <w:rPr>
          <w:color w:val="000000"/>
        </w:rPr>
      </w:pPr>
      <w:r>
        <w:rPr>
          <w:rFonts w:ascii="宋体" w:hAnsi="宋体" w:eastAsia="宋体" w:cs="宋体"/>
          <w:color w:val="000000"/>
        </w:rPr>
        <w:t>②“着眼改革全局，锚定关键领域，增强改革锐度”是一个选言判断，至少有一个是真</w:t>
      </w:r>
      <w:r>
        <w:rPr>
          <w:rFonts w:ascii="宋体" w:hAnsi="宋体" w:eastAsia="宋体" w:cs="宋体"/>
          <w:color w:val="000000"/>
          <w:position w:val="0"/>
        </w:rPr>
        <w:drawing>
          <wp:inline distT="0" distB="0" distL="114300" distR="114300">
            <wp:extent cx="133350" cy="177800"/>
            <wp:effectExtent l="0" t="0" r="0" b="13335"/>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p>
    <w:p w14:paraId="778755B7">
      <w:pPr>
        <w:spacing w:line="360" w:lineRule="auto"/>
        <w:jc w:val="left"/>
        <w:textAlignment w:val="center"/>
        <w:rPr>
          <w:color w:val="000000"/>
        </w:rPr>
      </w:pPr>
      <w:r>
        <w:rPr>
          <w:rFonts w:ascii="宋体" w:hAnsi="宋体" w:eastAsia="宋体" w:cs="宋体"/>
          <w:color w:val="000000"/>
        </w:rPr>
        <w:t>③如果达到一子落而满盘活的效果，就一定是着眼改革全局，锚定关键领域，增强改革锐度</w:t>
      </w:r>
    </w:p>
    <w:p w14:paraId="00D73ED5">
      <w:pPr>
        <w:spacing w:line="360" w:lineRule="auto"/>
        <w:jc w:val="left"/>
        <w:textAlignment w:val="center"/>
        <w:rPr>
          <w:color w:val="000000"/>
        </w:rPr>
      </w:pPr>
      <w:r>
        <w:rPr>
          <w:rFonts w:ascii="宋体" w:hAnsi="宋体" w:eastAsia="宋体" w:cs="宋体"/>
          <w:color w:val="000000"/>
        </w:rPr>
        <w:t>④除非着眼改革全局，锚定关键领域，增强改革锐度，否则不能达到一子落而满盘活的效果</w:t>
      </w:r>
    </w:p>
    <w:p w14:paraId="395AFD4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252CCAC8">
      <w:pPr>
        <w:spacing w:line="360" w:lineRule="auto"/>
        <w:textAlignment w:val="center"/>
        <w:rPr>
          <w:color w:val="000000"/>
        </w:rPr>
      </w:pPr>
      <w:r>
        <w:rPr>
          <w:color w:val="2E75B6"/>
        </w:rPr>
        <w:t>【答案】</w:t>
      </w:r>
      <w:r>
        <w:rPr>
          <w:color w:val="000000"/>
        </w:rPr>
        <w:t>D</w:t>
      </w:r>
    </w:p>
    <w:p w14:paraId="3859BC50">
      <w:pPr>
        <w:spacing w:line="360" w:lineRule="auto"/>
        <w:textAlignment w:val="center"/>
        <w:rPr>
          <w:color w:val="000000"/>
        </w:rPr>
      </w:pPr>
      <w:r>
        <w:rPr>
          <w:color w:val="2E75B6"/>
        </w:rPr>
        <w:t>【解析】</w:t>
      </w:r>
    </w:p>
    <w:p w14:paraId="555B9D04">
      <w:pPr>
        <w:spacing w:line="360" w:lineRule="auto"/>
        <w:jc w:val="left"/>
        <w:textAlignment w:val="center"/>
        <w:rPr>
          <w:color w:val="000000"/>
        </w:rPr>
      </w:pPr>
      <w:r>
        <w:rPr>
          <w:color w:val="000000"/>
        </w:rPr>
        <w:t>【详解】</w:t>
      </w:r>
      <w:r>
        <w:rPr>
          <w:rFonts w:ascii="宋体" w:hAnsi="宋体" w:eastAsia="宋体" w:cs="宋体"/>
          <w:color w:val="000000"/>
        </w:rPr>
        <w:t>①：特称否定判断的前提，不能进行换位推理。“深化经济体制改革是进一步全面深化改革的重点”为前提，可以进行换质位推理，①说法错误。</w:t>
      </w:r>
    </w:p>
    <w:p w14:paraId="24CE8C41">
      <w:pPr>
        <w:spacing w:line="360" w:lineRule="auto"/>
        <w:jc w:val="left"/>
        <w:textAlignment w:val="center"/>
        <w:rPr>
          <w:color w:val="000000"/>
        </w:rPr>
      </w:pPr>
      <w:r>
        <w:rPr>
          <w:rFonts w:ascii="宋体" w:hAnsi="宋体" w:eastAsia="宋体" w:cs="宋体"/>
          <w:color w:val="000000"/>
        </w:rPr>
        <w:t>②：“着眼改革全局，锚定关键领域，增强改革锐度”是一个联言判断，联言判断为真要求每个联言支都为真，②说法错误。</w:t>
      </w:r>
    </w:p>
    <w:p w14:paraId="1730A422">
      <w:pPr>
        <w:spacing w:line="360" w:lineRule="auto"/>
        <w:jc w:val="left"/>
        <w:textAlignment w:val="center"/>
        <w:rPr>
          <w:color w:val="000000"/>
        </w:rPr>
      </w:pPr>
      <w:r>
        <w:rPr>
          <w:rFonts w:ascii="宋体" w:hAnsi="宋体" w:eastAsia="宋体" w:cs="宋体"/>
          <w:color w:val="000000"/>
        </w:rPr>
        <w:t>③④：“着眼改革全局，锚定关键领域，增强改革锐度，才能达到一子落而满盘活的效果”，这是必要条件假言推理。必要条件假言推理的推理规则是否定前件，就要否定后件；肯定后件，就要肯定前件。“如果达到一子落而满盘活的效果，就一定是着眼改革全局，锚定关键领域，增强改革锐度”，这是肯定了后件，可以肯定前件；“除非着眼改革全局，锚定关键领域，增强改革锐度，否则不能达到一子落而满盘活的效果”，这是否定前件，可以得出否定后件，③④说法正确。</w:t>
      </w:r>
    </w:p>
    <w:p w14:paraId="72A7DBDA">
      <w:pPr>
        <w:spacing w:line="360" w:lineRule="auto"/>
        <w:jc w:val="left"/>
        <w:textAlignment w:val="center"/>
        <w:rPr>
          <w:color w:val="000000"/>
        </w:rPr>
      </w:pPr>
      <w:r>
        <w:rPr>
          <w:rFonts w:ascii="宋体" w:hAnsi="宋体" w:eastAsia="宋体" w:cs="宋体"/>
          <w:color w:val="000000"/>
        </w:rPr>
        <w:t>故本题选D。</w:t>
      </w:r>
    </w:p>
    <w:p w14:paraId="1B9618DB">
      <w:pPr>
        <w:spacing w:line="360" w:lineRule="auto"/>
        <w:jc w:val="left"/>
        <w:textAlignment w:val="center"/>
        <w:rPr>
          <w:color w:val="000000"/>
        </w:rPr>
      </w:pPr>
      <w:r>
        <w:rPr>
          <w:rFonts w:ascii="宋体" w:hAnsi="宋体" w:eastAsia="宋体" w:cs="宋体"/>
          <w:b/>
          <w:color w:val="000000"/>
          <w:sz w:val="24"/>
        </w:rPr>
        <w:t>二、主观题，共1小题2小问，25分。</w:t>
      </w:r>
    </w:p>
    <w:p w14:paraId="05A1BA41">
      <w:pPr>
        <w:spacing w:line="360" w:lineRule="auto"/>
        <w:ind w:firstLine="420"/>
        <w:jc w:val="left"/>
        <w:textAlignment w:val="center"/>
        <w:rPr>
          <w:color w:val="000000"/>
        </w:rPr>
      </w:pPr>
      <w:r>
        <w:rPr>
          <w:color w:val="000000"/>
        </w:rPr>
        <w:t xml:space="preserve">26. </w:t>
      </w:r>
      <w:r>
        <w:rPr>
          <w:rFonts w:ascii="楷体" w:hAnsi="楷体" w:eastAsia="楷体" w:cs="楷体"/>
          <w:color w:val="000000"/>
        </w:rPr>
        <w:t>习近平总书记指出：“住房问题既是民生问题也是发展问题，关系千家万户切身利益，关系人民安居乐业，关系经济社会发展全局，关系社会和谐稳定。”2024年9月26日召开的中共中央政治局会议强调，“要促进房地产市场止跌回稳”“要回应群众关切，调整住房限购政策，降低存量房贷利率，抓紧完善土地、财税、金融等政策，推动构建房地产发展新模式”。近期，有关部门指导各地迅速行动，抓存量政策落实、抓增量政策出台，打出一套“组合拳”；多个地方政府起草了优化房产政策措施的草案，并发布意见书，征求公众意见后，因城施策，取消或调减了限制性措施，支持居民刚性和改善性住房需求等，这系列举措释放出强烈的稳增长、稳楼市信号，将进一步提振信心、改善预期。</w:t>
      </w:r>
    </w:p>
    <w:p w14:paraId="19F1EEC5">
      <w:pPr>
        <w:spacing w:line="360" w:lineRule="auto"/>
        <w:jc w:val="left"/>
        <w:textAlignment w:val="center"/>
        <w:rPr>
          <w:color w:val="000000"/>
        </w:rPr>
      </w:pPr>
      <w:r>
        <w:rPr>
          <w:rFonts w:ascii="宋体" w:hAnsi="宋体" w:eastAsia="宋体" w:cs="宋体"/>
          <w:color w:val="000000"/>
        </w:rPr>
        <w:t>运用《政治与法治》《逻辑与思维》的有关知识，回答问题：</w:t>
      </w:r>
    </w:p>
    <w:p w14:paraId="6266B832">
      <w:pPr>
        <w:spacing w:line="360" w:lineRule="auto"/>
        <w:jc w:val="left"/>
        <w:textAlignment w:val="center"/>
        <w:rPr>
          <w:color w:val="000000"/>
        </w:rPr>
      </w:pPr>
      <w:r>
        <w:rPr>
          <w:color w:val="000000"/>
        </w:rPr>
        <w:t>（1）</w:t>
      </w:r>
      <w:r>
        <w:rPr>
          <w:rFonts w:ascii="宋体" w:hAnsi="宋体" w:eastAsia="宋体" w:cs="宋体"/>
          <w:color w:val="000000"/>
        </w:rPr>
        <w:t>分析房地产政策的出台如何体现党的领导、人民当家作主、依法治国的有机统一的。</w:t>
      </w:r>
    </w:p>
    <w:p w14:paraId="1E1C8AF4">
      <w:pPr>
        <w:spacing w:line="360" w:lineRule="auto"/>
        <w:jc w:val="left"/>
        <w:textAlignment w:val="center"/>
        <w:rPr>
          <w:color w:val="000000"/>
        </w:rPr>
      </w:pPr>
      <w:r>
        <w:rPr>
          <w:color w:val="000000"/>
        </w:rPr>
        <w:t>（2）</w:t>
      </w:r>
      <w:r>
        <w:rPr>
          <w:rFonts w:ascii="宋体" w:hAnsi="宋体" w:eastAsia="宋体" w:cs="宋体"/>
          <w:color w:val="000000"/>
        </w:rPr>
        <w:t>中国特色社会主义的发展，要坚持党的领导、人民当家作主、依法治国，三者的有机统一。据此结合本案例，编写一个联言推理，并论证其保真性。</w:t>
      </w:r>
    </w:p>
    <w:p w14:paraId="3B115CD2">
      <w:pPr>
        <w:spacing w:line="360" w:lineRule="auto"/>
        <w:textAlignment w:val="center"/>
        <w:rPr>
          <w:color w:val="000000"/>
        </w:rPr>
      </w:pPr>
      <w:r>
        <w:rPr>
          <w:color w:val="2E75B6"/>
        </w:rPr>
        <w:t>【答案】</w:t>
      </w:r>
      <w:r>
        <w:rPr>
          <w:color w:val="000000"/>
        </w:rPr>
        <w:t>（1）</w:t>
      </w:r>
    </w:p>
    <w:p w14:paraId="36A2D3AA">
      <w:pPr>
        <w:spacing w:line="360" w:lineRule="auto"/>
        <w:jc w:val="left"/>
        <w:textAlignment w:val="center"/>
        <w:rPr>
          <w:color w:val="000000"/>
        </w:rPr>
      </w:pPr>
      <w:r>
        <w:rPr>
          <w:color w:val="000000"/>
        </w:rPr>
        <w:t>① 中国共产党是我国的最高政治力量</w:t>
      </w:r>
      <w:r>
        <w:rPr>
          <w:rFonts w:ascii="宋体" w:hAnsi="宋体" w:eastAsia="宋体" w:cs="宋体"/>
          <w:color w:val="000000"/>
        </w:rPr>
        <w:t>，</w:t>
      </w:r>
      <w:r>
        <w:rPr>
          <w:color w:val="000000"/>
        </w:rPr>
        <w:t>党的领导是人民当家作主和依法治国的根本保证。党从新时代解决住房问题的要求和人民的利益出发</w:t>
      </w:r>
      <w:r>
        <w:rPr>
          <w:rFonts w:ascii="宋体" w:hAnsi="宋体" w:eastAsia="宋体" w:cs="宋体"/>
          <w:color w:val="000000"/>
        </w:rPr>
        <w:t>，</w:t>
      </w:r>
      <w:r>
        <w:rPr>
          <w:color w:val="000000"/>
        </w:rPr>
        <w:t>积极推进房地产政策出台，为促进房地产市场止跌回稳提供了政治保证。 ② 人民当家作主是社会主义民主政治的本质特征。在房地产政策的出台过程中</w:t>
      </w:r>
      <w:r>
        <w:rPr>
          <w:rFonts w:ascii="宋体" w:hAnsi="宋体" w:eastAsia="宋体" w:cs="宋体"/>
          <w:color w:val="000000"/>
        </w:rPr>
        <w:t>，</w:t>
      </w:r>
      <w:r>
        <w:rPr>
          <w:color w:val="000000"/>
        </w:rPr>
        <w:t>相关部门回应群众关切，征求公众意见，充分发扬民主</w:t>
      </w:r>
      <w:r>
        <w:rPr>
          <w:rFonts w:ascii="宋体" w:hAnsi="宋体" w:eastAsia="宋体" w:cs="宋体"/>
          <w:color w:val="000000"/>
        </w:rPr>
        <w:t>，</w:t>
      </w:r>
      <w:r>
        <w:rPr>
          <w:color w:val="000000"/>
        </w:rPr>
        <w:t>使房地产政策体现人民的意志和利益。③ 依法治国是党领导人民治理国家的基本方式。在房地产政策出台过程中</w:t>
      </w:r>
      <w:r>
        <w:rPr>
          <w:rFonts w:ascii="宋体" w:hAnsi="宋体" w:eastAsia="宋体" w:cs="宋体"/>
          <w:color w:val="000000"/>
        </w:rPr>
        <w:t>，</w:t>
      </w:r>
      <w:r>
        <w:rPr>
          <w:color w:val="000000"/>
        </w:rPr>
        <w:t>有关部门依法履行职能</w:t>
      </w:r>
      <w:r>
        <w:rPr>
          <w:rFonts w:ascii="宋体" w:hAnsi="宋体" w:eastAsia="宋体" w:cs="宋体"/>
          <w:color w:val="000000"/>
        </w:rPr>
        <w:t>，</w:t>
      </w:r>
      <w:r>
        <w:rPr>
          <w:color w:val="000000"/>
        </w:rPr>
        <w:t>打出</w:t>
      </w:r>
      <w:r>
        <w:rPr>
          <w:rFonts w:ascii="宋体" w:hAnsi="宋体" w:eastAsia="宋体" w:cs="宋体"/>
          <w:color w:val="000000"/>
        </w:rPr>
        <w:t>“</w:t>
      </w:r>
      <w:r>
        <w:rPr>
          <w:color w:val="000000"/>
        </w:rPr>
        <w:t>组合拳</w:t>
      </w:r>
      <w:r>
        <w:rPr>
          <w:rFonts w:ascii="宋体" w:hAnsi="宋体" w:eastAsia="宋体" w:cs="宋体"/>
          <w:color w:val="000000"/>
        </w:rPr>
        <w:t>”</w:t>
      </w:r>
      <w:r>
        <w:rPr>
          <w:color w:val="000000"/>
        </w:rPr>
        <w:t>。同时多地政府部门坚持科学立法、民主立法、依法立法</w:t>
      </w:r>
      <w:r>
        <w:rPr>
          <w:rFonts w:ascii="宋体" w:hAnsi="宋体" w:eastAsia="宋体" w:cs="宋体"/>
          <w:color w:val="000000"/>
        </w:rPr>
        <w:t>，</w:t>
      </w:r>
      <w:r>
        <w:rPr>
          <w:color w:val="000000"/>
        </w:rPr>
        <w:t>为促进房地产市场止跌回稳提供法治保障。 ④ 房地产政策的出台</w:t>
      </w:r>
      <w:r>
        <w:rPr>
          <w:rFonts w:ascii="宋体" w:hAnsi="宋体" w:eastAsia="宋体" w:cs="宋体"/>
          <w:color w:val="000000"/>
        </w:rPr>
        <w:t>，</w:t>
      </w:r>
      <w:r>
        <w:rPr>
          <w:color w:val="000000"/>
        </w:rPr>
        <w:t>体现了党的领导、人民当家作主和依法治国的有机统一</w:t>
      </w:r>
      <w:r>
        <w:rPr>
          <w:rFonts w:ascii="宋体" w:hAnsi="宋体" w:eastAsia="宋体" w:cs="宋体"/>
          <w:color w:val="000000"/>
        </w:rPr>
        <w:t>，</w:t>
      </w:r>
      <w:r>
        <w:rPr>
          <w:color w:val="000000"/>
        </w:rPr>
        <w:t xml:space="preserve">推动了国家治理体系和治理能力现代化。（原卷无答案，本答案仅供参考）    </w:t>
      </w:r>
    </w:p>
    <w:p w14:paraId="14EAA327">
      <w:pPr>
        <w:spacing w:line="360" w:lineRule="auto"/>
        <w:jc w:val="left"/>
        <w:textAlignment w:val="center"/>
        <w:rPr>
          <w:color w:val="000000"/>
        </w:rPr>
      </w:pPr>
      <w:r>
        <w:rPr>
          <w:color w:val="000000"/>
        </w:rPr>
        <w:t>（2）示例：联言推理：我国房地产政策的出台过程坚持党的领导、人民当家作主、依法治国的有机统一。</w:t>
      </w:r>
    </w:p>
    <w:p w14:paraId="02E61C09">
      <w:pPr>
        <w:spacing w:line="360" w:lineRule="auto"/>
        <w:jc w:val="left"/>
        <w:textAlignment w:val="center"/>
        <w:rPr>
          <w:color w:val="000000"/>
        </w:rPr>
      </w:pPr>
      <w:r>
        <w:rPr>
          <w:color w:val="000000"/>
        </w:rPr>
        <w:t>联言命题的推理基础</w:t>
      </w:r>
      <w:r>
        <w:rPr>
          <w:rFonts w:ascii="宋体" w:hAnsi="宋体" w:eastAsia="宋体" w:cs="宋体"/>
          <w:color w:val="000000"/>
        </w:rPr>
        <w:t>：</w:t>
      </w:r>
      <w:r>
        <w:rPr>
          <w:color w:val="000000"/>
        </w:rPr>
        <w:t xml:space="preserve"> 一个联言命题是真的</w:t>
      </w:r>
      <w:r>
        <w:rPr>
          <w:rFonts w:ascii="宋体" w:hAnsi="宋体" w:eastAsia="宋体" w:cs="宋体"/>
          <w:color w:val="000000"/>
        </w:rPr>
        <w:t>，</w:t>
      </w:r>
      <w:r>
        <w:rPr>
          <w:color w:val="000000"/>
        </w:rPr>
        <w:t>当且仅当它的所有的变项都是真的。也就是说</w:t>
      </w:r>
      <w:r>
        <w:rPr>
          <w:rFonts w:ascii="宋体" w:hAnsi="宋体" w:eastAsia="宋体" w:cs="宋体"/>
          <w:color w:val="000000"/>
        </w:rPr>
        <w:t>，</w:t>
      </w:r>
      <w:r>
        <w:rPr>
          <w:color w:val="000000"/>
        </w:rPr>
        <w:t>只要有一个变项是假的</w:t>
      </w:r>
      <w:r>
        <w:rPr>
          <w:rFonts w:ascii="宋体" w:hAnsi="宋体" w:eastAsia="宋体" w:cs="宋体"/>
          <w:color w:val="000000"/>
        </w:rPr>
        <w:t>，</w:t>
      </w:r>
      <w:r>
        <w:rPr>
          <w:color w:val="000000"/>
        </w:rPr>
        <w:t>联言命题就是假的。从联言判断与它的联言支的真假关系来说，如果所有的联言支都是真的，联言判断就是真的。如果联言推理的前提分别断定了各个联言支是真的，它的结论就能够断定由这些联言支所构成的联言判断是真的。</w:t>
      </w:r>
    </w:p>
    <w:p w14:paraId="4FA470BC">
      <w:pPr>
        <w:spacing w:line="360" w:lineRule="auto"/>
        <w:jc w:val="left"/>
        <w:textAlignment w:val="center"/>
        <w:rPr>
          <w:color w:val="000000"/>
        </w:rPr>
      </w:pPr>
      <w:r>
        <w:rPr>
          <w:color w:val="000000"/>
        </w:rPr>
        <w:t>由材料可知，我国房地产政策的出台过程坚持了党的领导；我国房地产政策的出台过程保障了人民当家作主；我国房地产政策的出台过程体现了全面坚持依法治国。因此，可以推出这个联言推理是真的，即房地产政策的出台过程坚持党的领导、人民当家作主、依法治国的有机统一具有保真性。</w:t>
      </w:r>
    </w:p>
    <w:p w14:paraId="394BB4B1">
      <w:pPr>
        <w:spacing w:line="360" w:lineRule="auto"/>
        <w:jc w:val="left"/>
        <w:textAlignment w:val="center"/>
        <w:rPr>
          <w:color w:val="000000"/>
        </w:rPr>
      </w:pPr>
      <w:r>
        <w:rPr>
          <w:color w:val="000000"/>
        </w:rPr>
        <w:t>（原卷无答案，本答案仅供参考）</w:t>
      </w:r>
    </w:p>
    <w:p w14:paraId="28887587">
      <w:pPr>
        <w:spacing w:line="360" w:lineRule="auto"/>
        <w:textAlignment w:val="center"/>
        <w:rPr>
          <w:color w:val="000000"/>
        </w:rPr>
      </w:pPr>
      <w:r>
        <w:rPr>
          <w:color w:val="2E75B6"/>
        </w:rPr>
        <w:t>【解析】</w:t>
      </w:r>
    </w:p>
    <w:p w14:paraId="0FFEFE0C">
      <w:pPr>
        <w:spacing w:line="360" w:lineRule="auto"/>
        <w:jc w:val="left"/>
        <w:textAlignment w:val="center"/>
        <w:rPr>
          <w:color w:val="000000"/>
        </w:rPr>
      </w:pPr>
      <w:r>
        <w:rPr>
          <w:color w:val="000000"/>
        </w:rPr>
        <w:t>【分析】背景素材：各地房地产政策的出台</w:t>
      </w:r>
    </w:p>
    <w:p w14:paraId="29608EBA">
      <w:pPr>
        <w:spacing w:line="360" w:lineRule="auto"/>
        <w:jc w:val="left"/>
        <w:textAlignment w:val="center"/>
        <w:rPr>
          <w:color w:val="000000"/>
        </w:rPr>
      </w:pPr>
      <w:r>
        <w:rPr>
          <w:color w:val="000000"/>
        </w:rPr>
        <w:t>考点考查：党的领导、人民当家作主、依法治国的有机统一； 联言推理</w:t>
      </w:r>
    </w:p>
    <w:p w14:paraId="5172FC6C">
      <w:pPr>
        <w:spacing w:line="360" w:lineRule="auto"/>
        <w:jc w:val="left"/>
        <w:textAlignment w:val="center"/>
        <w:rPr>
          <w:color w:val="000000"/>
        </w:rPr>
      </w:pPr>
      <w:r>
        <w:rPr>
          <w:color w:val="000000"/>
        </w:rPr>
        <w:t>能力考查：调动和运用知识、描述和阐释事物、论证和探究问题</w:t>
      </w:r>
    </w:p>
    <w:p w14:paraId="69F1EBEA">
      <w:pPr>
        <w:spacing w:line="360" w:lineRule="auto"/>
        <w:jc w:val="left"/>
        <w:textAlignment w:val="center"/>
        <w:rPr>
          <w:color w:val="000000"/>
        </w:rPr>
      </w:pPr>
      <w:r>
        <w:rPr>
          <w:color w:val="000000"/>
        </w:rPr>
        <w:t>核心素养：政治认同、科学精神、法治意识</w:t>
      </w:r>
    </w:p>
    <w:p w14:paraId="3E2EEB51">
      <w:pPr>
        <w:spacing w:line="360" w:lineRule="auto"/>
        <w:jc w:val="left"/>
        <w:textAlignment w:val="center"/>
        <w:rPr>
          <w:color w:val="000000"/>
        </w:rPr>
      </w:pPr>
      <w:r>
        <w:rPr>
          <w:color w:val="000000"/>
        </w:rPr>
        <w:t>【小问1详解】</w:t>
      </w:r>
    </w:p>
    <w:p w14:paraId="4CEC9C2F">
      <w:pPr>
        <w:spacing w:line="360" w:lineRule="auto"/>
        <w:jc w:val="left"/>
        <w:textAlignment w:val="center"/>
        <w:rPr>
          <w:color w:val="000000"/>
        </w:rPr>
      </w:pPr>
      <w:r>
        <w:rPr>
          <w:color w:val="000000"/>
        </w:rPr>
        <w:t>第一步：审设问。明确主体、知识范围、问题限定和作答角度。本题需要调用《政治与法治》的有关知识，从措施角度结合材料，分析作答。</w:t>
      </w:r>
    </w:p>
    <w:p w14:paraId="799A26C6">
      <w:pPr>
        <w:spacing w:line="360" w:lineRule="auto"/>
        <w:jc w:val="left"/>
        <w:textAlignment w:val="center"/>
        <w:rPr>
          <w:color w:val="000000"/>
        </w:rPr>
      </w:pPr>
      <w:r>
        <w:rPr>
          <w:color w:val="000000"/>
        </w:rPr>
        <w:t>第二步：审材料。提取关键词，链接教材知识。</w:t>
      </w:r>
    </w:p>
    <w:p w14:paraId="588DEF7A">
      <w:pPr>
        <w:spacing w:line="360" w:lineRule="auto"/>
        <w:jc w:val="left"/>
        <w:textAlignment w:val="center"/>
        <w:rPr>
          <w:color w:val="000000"/>
        </w:rPr>
      </w:pPr>
      <w:r>
        <w:rPr>
          <w:color w:val="000000"/>
        </w:rPr>
        <w:t>关键词①：习近平总书记指出：住房问题既是民生问题也是发展问题等→可联系教材知识中国共产党是我国的最高政治力量，党的领导是人民当家作主和依法治国的根本保证；</w:t>
      </w:r>
    </w:p>
    <w:p w14:paraId="0F25CA1C">
      <w:pPr>
        <w:spacing w:line="360" w:lineRule="auto"/>
        <w:jc w:val="left"/>
        <w:textAlignment w:val="center"/>
        <w:rPr>
          <w:color w:val="000000"/>
        </w:rPr>
      </w:pPr>
      <w:r>
        <w:rPr>
          <w:color w:val="000000"/>
        </w:rPr>
        <w:t>关键词②：要回应群众关切，调整住房限购政策；征求公众意见→可联系教材知识人民当家作主是社会主义民主政治的本质特征；</w:t>
      </w:r>
    </w:p>
    <w:p w14:paraId="236806C5">
      <w:pPr>
        <w:spacing w:line="360" w:lineRule="auto"/>
        <w:jc w:val="left"/>
        <w:textAlignment w:val="center"/>
        <w:rPr>
          <w:color w:val="000000"/>
        </w:rPr>
      </w:pPr>
      <w:r>
        <w:rPr>
          <w:color w:val="000000"/>
        </w:rPr>
        <w:t>③关键词：多个地方政府起草了优化房产政策措施的草案，并发布意见书，征求公众意见后等→可联系教材知识依法治国是党领导人民治理国家的基本方式；</w:t>
      </w:r>
    </w:p>
    <w:p w14:paraId="0A1DA921">
      <w:pPr>
        <w:spacing w:line="360" w:lineRule="auto"/>
        <w:jc w:val="left"/>
        <w:textAlignment w:val="center"/>
        <w:rPr>
          <w:color w:val="000000"/>
        </w:rPr>
      </w:pPr>
      <w:r>
        <w:rPr>
          <w:color w:val="000000"/>
        </w:rPr>
        <w:t>关键词④：房地产政策的出台过程→可联系教材知识坚持党的领导、人民当家作主和依法治国的有机统一。</w:t>
      </w:r>
    </w:p>
    <w:p w14:paraId="3EA41A46">
      <w:pPr>
        <w:spacing w:line="360" w:lineRule="auto"/>
        <w:jc w:val="left"/>
        <w:textAlignment w:val="center"/>
        <w:rPr>
          <w:color w:val="000000"/>
        </w:rPr>
      </w:pPr>
      <w:r>
        <w:rPr>
          <w:color w:val="000000"/>
        </w:rPr>
        <w:t>第三步：整合信息，组织答案。注意设问限定以及教材知识与材料、时政信息等相结合。</w:t>
      </w:r>
    </w:p>
    <w:p w14:paraId="6D8A400B">
      <w:pPr>
        <w:spacing w:line="360" w:lineRule="auto"/>
        <w:jc w:val="left"/>
        <w:textAlignment w:val="center"/>
        <w:rPr>
          <w:color w:val="000000"/>
        </w:rPr>
      </w:pPr>
      <w:r>
        <w:rPr>
          <w:color w:val="000000"/>
        </w:rPr>
        <w:t>【小问2详解】</w:t>
      </w:r>
    </w:p>
    <w:p w14:paraId="1036A4DC">
      <w:pPr>
        <w:spacing w:line="360" w:lineRule="auto"/>
        <w:jc w:val="left"/>
        <w:textAlignment w:val="center"/>
        <w:rPr>
          <w:color w:val="000000"/>
        </w:rPr>
      </w:pPr>
      <w:r>
        <w:rPr>
          <w:color w:val="000000"/>
        </w:rPr>
        <w:t>第一步：审设问。明确主体、知识范围、问题限定和作答角度。本题需要调用《逻辑与思维》的有关知识，编写一个联言推理，并论证其保真性。</w:t>
      </w:r>
    </w:p>
    <w:p w14:paraId="65F22E6E">
      <w:pPr>
        <w:spacing w:line="360" w:lineRule="auto"/>
        <w:jc w:val="left"/>
        <w:textAlignment w:val="center"/>
        <w:rPr>
          <w:color w:val="000000"/>
        </w:rPr>
      </w:pPr>
      <w:r>
        <w:rPr>
          <w:color w:val="000000"/>
        </w:rPr>
        <w:t>第二步：审材料。提取关键词，链接教材知识。</w:t>
      </w:r>
    </w:p>
    <w:p w14:paraId="1386BFC4">
      <w:pPr>
        <w:spacing w:line="360" w:lineRule="auto"/>
        <w:jc w:val="left"/>
        <w:textAlignment w:val="center"/>
        <w:rPr>
          <w:color w:val="000000"/>
        </w:rPr>
      </w:pPr>
      <w:r>
        <w:rPr>
          <w:color w:val="000000"/>
        </w:rPr>
        <w:t>关键词①：结合本案例，编写一个联言推理→可联系教材知识联言推理。编写：我国房地产政策的出台过程坚持党的领导、人民当家作主、依法治国的有机统一；</w:t>
      </w:r>
    </w:p>
    <w:p w14:paraId="0531CC45">
      <w:pPr>
        <w:spacing w:line="360" w:lineRule="auto"/>
        <w:jc w:val="left"/>
        <w:textAlignment w:val="center"/>
        <w:rPr>
          <w:color w:val="000000"/>
        </w:rPr>
      </w:pPr>
      <w:r>
        <w:rPr>
          <w:color w:val="000000"/>
        </w:rPr>
        <w:t>关键词②：由材料可知，我国房地产政策的出台过程坚持了党的领导；我国房地产政策的出台过程保障了人民当家作主；我国房地产政策的出台过程体现了全面坚持依法治国→可联系教材知识联言推理总分式分析，指出该推理具有保真性。</w:t>
      </w:r>
    </w:p>
    <w:p w14:paraId="62A6F20E">
      <w:pPr>
        <w:spacing w:line="360" w:lineRule="auto"/>
        <w:jc w:val="left"/>
        <w:textAlignment w:val="center"/>
        <w:rPr>
          <w:color w:val="000000"/>
        </w:rPr>
      </w:pPr>
      <w:r>
        <w:rPr>
          <w:color w:val="000000"/>
        </w:rPr>
        <w:t>第三步：整合信息，组织答案。注意设问限定以及教材知识与材料、时政信息等相结合。</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3D156E17">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632FAD81">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BE71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18</Pages>
  <Words>6090</Words>
  <Characters>6249</Characters>
  <Lines>0</Lines>
  <Paragraphs>0</Paragraphs>
  <TotalTime>0</TotalTime>
  <ScaleCrop>false</ScaleCrop>
  <LinksUpToDate>false</LinksUpToDate>
  <CharactersWithSpaces>6434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2025-01-01T07:37:00Z</dcterms:created>
  <dc:creator>学科网试题生产平台</dc:creator>
  <dc:description>3659389715775488</dc:description>
  <cp:lastModifiedBy>温州杨府山高复学校</cp:lastModifiedBy>
  <dcterms:modified xsi:type="dcterms:W3CDTF">2026-01-21T07:46:02Z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09A5F5A4EC1C49FAA044E48ABADA3939_12</vt:lpwstr>
  </property>
</Properties>
</file>