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AB169">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11658600</wp:posOffset>
            </wp:positionH>
            <wp:positionV relativeFrom="topMargin">
              <wp:posOffset>11023600</wp:posOffset>
            </wp:positionV>
            <wp:extent cx="368300" cy="469900"/>
            <wp:effectExtent l="0" t="0" r="1270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68300" cy="469900"/>
                    </a:xfrm>
                    <a:prstGeom prst="rect">
                      <a:avLst/>
                    </a:prstGeom>
                  </pic:spPr>
                </pic:pic>
              </a:graphicData>
            </a:graphic>
          </wp:anchor>
        </w:drawing>
      </w:r>
      <w:r>
        <w:rPr>
          <w:rFonts w:ascii="宋体" w:hAnsi="宋体" w:eastAsia="宋体" w:cs="宋体"/>
          <w:b/>
          <w:color w:val="auto"/>
          <w:sz w:val="32"/>
        </w:rPr>
        <w:t>金华十校2025年11月高三模拟考试</w:t>
      </w:r>
    </w:p>
    <w:p w14:paraId="1273B4E3">
      <w:pPr>
        <w:spacing w:line="360" w:lineRule="auto"/>
        <w:jc w:val="center"/>
      </w:pPr>
      <w:r>
        <w:rPr>
          <w:rFonts w:ascii="宋体" w:hAnsi="宋体" w:eastAsia="宋体" w:cs="宋体"/>
          <w:b/>
          <w:color w:val="auto"/>
          <w:sz w:val="32"/>
        </w:rPr>
        <w:t>思想政治试卷</w:t>
      </w:r>
    </w:p>
    <w:p w14:paraId="7D25DD17">
      <w:pPr>
        <w:spacing w:line="360" w:lineRule="auto"/>
        <w:jc w:val="left"/>
      </w:pPr>
      <w:r>
        <w:rPr>
          <w:rFonts w:ascii="宋体" w:hAnsi="宋体" w:eastAsia="宋体" w:cs="宋体"/>
          <w:b/>
          <w:color w:val="auto"/>
          <w:sz w:val="24"/>
        </w:rPr>
        <w:t>一、选择题I（本大题共16小题，每小题2分，共32分。每小题列出的四个备选项中只有一个是符合题目要求的，不选、多选、错选均不得分）</w:t>
      </w:r>
    </w:p>
    <w:p w14:paraId="5F4A9CC3">
      <w:pPr>
        <w:spacing w:line="360" w:lineRule="auto"/>
        <w:jc w:val="left"/>
      </w:pPr>
      <w:r>
        <w:rPr>
          <w:color w:val="auto"/>
        </w:rPr>
        <w:t xml:space="preserve">1. </w:t>
      </w:r>
      <w:r>
        <w:rPr>
          <w:rFonts w:ascii="宋体" w:hAnsi="宋体" w:eastAsia="宋体" w:cs="宋体"/>
          <w:color w:val="auto"/>
        </w:rPr>
        <w:t>恩格斯指出：“在新的设防城市的周围屹立着高峻的墙壁并非无故：它们的堑壕深陷为氏族制度的墓穴，而它们的城楼已经高耸入文明时代了。”这段话表明（   ）</w:t>
      </w:r>
      <w:bookmarkStart w:id="0" w:name="_GoBack"/>
      <w:bookmarkEnd w:id="0"/>
    </w:p>
    <w:p w14:paraId="33823A73">
      <w:pPr>
        <w:spacing w:line="360" w:lineRule="auto"/>
        <w:jc w:val="left"/>
        <w:textAlignment w:val="center"/>
        <w:rPr>
          <w:color w:val="auto"/>
        </w:rPr>
      </w:pPr>
      <w:r>
        <w:t xml:space="preserve">A. </w:t>
      </w:r>
      <w:r>
        <w:rPr>
          <w:rFonts w:ascii="宋体" w:hAnsi="宋体" w:eastAsia="宋体" w:cs="宋体"/>
          <w:color w:val="auto"/>
        </w:rPr>
        <w:t>城市的建立是推动氏族制度瓦解的根本原因</w:t>
      </w:r>
    </w:p>
    <w:p w14:paraId="7F40528A">
      <w:pPr>
        <w:spacing w:line="360" w:lineRule="auto"/>
        <w:jc w:val="left"/>
        <w:textAlignment w:val="center"/>
        <w:rPr>
          <w:color w:val="auto"/>
        </w:rPr>
      </w:pPr>
      <w:r>
        <w:t xml:space="preserve">B. </w:t>
      </w:r>
      <w:r>
        <w:rPr>
          <w:rFonts w:ascii="宋体" w:hAnsi="宋体" w:eastAsia="宋体" w:cs="宋体"/>
          <w:color w:val="auto"/>
        </w:rPr>
        <w:t>暴力革命是实现社会形态更替的唯一途径</w:t>
      </w:r>
    </w:p>
    <w:p w14:paraId="37421613">
      <w:pPr>
        <w:spacing w:line="360" w:lineRule="auto"/>
        <w:jc w:val="left"/>
        <w:textAlignment w:val="center"/>
        <w:rPr>
          <w:color w:val="auto"/>
        </w:rPr>
      </w:pPr>
      <w:r>
        <w:t xml:space="preserve">C. </w:t>
      </w:r>
      <w:r>
        <w:rPr>
          <w:rFonts w:ascii="宋体" w:hAnsi="宋体" w:eastAsia="宋体" w:cs="宋体"/>
          <w:color w:val="auto"/>
        </w:rPr>
        <w:t>氏族制度解体和封建社会产生是历史的进步</w:t>
      </w:r>
    </w:p>
    <w:p w14:paraId="4B9ACF11">
      <w:pPr>
        <w:spacing w:line="360" w:lineRule="auto"/>
        <w:jc w:val="left"/>
        <w:textAlignment w:val="center"/>
        <w:rPr>
          <w:color w:val="000000"/>
        </w:rPr>
      </w:pPr>
      <w:r>
        <w:t xml:space="preserve">D. </w:t>
      </w:r>
      <w:r>
        <w:rPr>
          <w:rFonts w:ascii="宋体" w:hAnsi="宋体" w:eastAsia="宋体" w:cs="宋体"/>
          <w:color w:val="auto"/>
        </w:rPr>
        <w:t>生产力发展使氏族制度逐渐被奴隶制度取代</w:t>
      </w:r>
    </w:p>
    <w:p w14:paraId="671E2315">
      <w:pPr>
        <w:spacing w:line="360" w:lineRule="auto"/>
        <w:textAlignment w:val="center"/>
        <w:rPr>
          <w:color w:val="000000"/>
        </w:rPr>
      </w:pPr>
      <w:r>
        <w:rPr>
          <w:color w:val="2E75B6"/>
        </w:rPr>
        <w:t>【答案】</w:t>
      </w:r>
      <w:r>
        <w:rPr>
          <w:color w:val="000000"/>
        </w:rPr>
        <w:t>D</w:t>
      </w:r>
    </w:p>
    <w:p w14:paraId="7388740E">
      <w:pPr>
        <w:spacing w:line="360" w:lineRule="auto"/>
        <w:textAlignment w:val="center"/>
        <w:rPr>
          <w:color w:val="000000"/>
        </w:rPr>
      </w:pPr>
      <w:r>
        <w:rPr>
          <w:color w:val="2E75B6"/>
        </w:rPr>
        <w:t>【解析】</w:t>
      </w:r>
    </w:p>
    <w:p w14:paraId="1CC45BA3">
      <w:pPr>
        <w:spacing w:line="360" w:lineRule="auto"/>
        <w:jc w:val="left"/>
        <w:textAlignment w:val="center"/>
        <w:rPr>
          <w:color w:val="000000"/>
        </w:rPr>
      </w:pPr>
      <w:r>
        <w:rPr>
          <w:color w:val="000000"/>
        </w:rPr>
        <w:t xml:space="preserve">【详解】A：推动氏族制度瓦解的根本原因是生产力的发展，而非城市的建立，A错误。 </w:t>
      </w:r>
    </w:p>
    <w:p w14:paraId="7C12BF2F">
      <w:pPr>
        <w:spacing w:line="360" w:lineRule="auto"/>
        <w:jc w:val="left"/>
        <w:textAlignment w:val="center"/>
        <w:rPr>
          <w:color w:val="000000"/>
        </w:rPr>
      </w:pPr>
      <w:r>
        <w:rPr>
          <w:color w:val="000000"/>
        </w:rPr>
        <w:t xml:space="preserve">B：社会形态更替的途径除了暴力革命，还有改革、和平演变等，并非唯一途径，B错误。 </w:t>
      </w:r>
    </w:p>
    <w:p w14:paraId="76E8661E">
      <w:pPr>
        <w:spacing w:line="360" w:lineRule="auto"/>
        <w:jc w:val="left"/>
        <w:textAlignment w:val="center"/>
        <w:rPr>
          <w:color w:val="000000"/>
        </w:rPr>
      </w:pPr>
      <w:r>
        <w:rPr>
          <w:color w:val="000000"/>
        </w:rPr>
        <w:t>C：材料中</w:t>
      </w:r>
      <w:r>
        <w:rPr>
          <w:rFonts w:ascii="宋体" w:hAnsi="宋体" w:eastAsia="宋体" w:cs="宋体"/>
          <w:color w:val="000000"/>
        </w:rPr>
        <w:t>“</w:t>
      </w:r>
      <w:r>
        <w:rPr>
          <w:color w:val="000000"/>
        </w:rPr>
        <w:t>堑壕深陷为氏族制度的墓穴，城楼高耸入文明时代</w:t>
      </w:r>
      <w:r>
        <w:rPr>
          <w:rFonts w:ascii="宋体" w:hAnsi="宋体" w:eastAsia="宋体" w:cs="宋体"/>
          <w:color w:val="000000"/>
        </w:rPr>
        <w:t>”</w:t>
      </w:r>
      <w:r>
        <w:rPr>
          <w:color w:val="000000"/>
        </w:rPr>
        <w:t xml:space="preserve">表明氏族制度解体，人类进入文明时代（奴隶制社会），这是历史的进步，而非封建社会产生，C错误。 </w:t>
      </w:r>
    </w:p>
    <w:p w14:paraId="53747C6C">
      <w:pPr>
        <w:spacing w:line="360" w:lineRule="auto"/>
        <w:jc w:val="left"/>
        <w:textAlignment w:val="center"/>
        <w:rPr>
          <w:color w:val="000000"/>
        </w:rPr>
      </w:pPr>
      <w:r>
        <w:rPr>
          <w:color w:val="000000"/>
        </w:rPr>
        <w:t>D：生产力的发展推动氏族公社被奴隶制取代，材料中城市和国家的出现是这一过程的表现，D正确。</w:t>
      </w:r>
    </w:p>
    <w:p w14:paraId="469CD7A7">
      <w:pPr>
        <w:spacing w:line="360" w:lineRule="auto"/>
        <w:jc w:val="left"/>
        <w:textAlignment w:val="center"/>
        <w:rPr>
          <w:color w:val="000000"/>
        </w:rPr>
      </w:pPr>
      <w:r>
        <w:rPr>
          <w:color w:val="000000"/>
        </w:rPr>
        <w:t>故本题选D。</w:t>
      </w:r>
    </w:p>
    <w:p w14:paraId="1E98803F">
      <w:pPr>
        <w:spacing w:line="360" w:lineRule="auto"/>
        <w:jc w:val="left"/>
        <w:textAlignment w:val="center"/>
        <w:rPr>
          <w:color w:val="000000"/>
        </w:rPr>
      </w:pPr>
      <w:r>
        <w:rPr>
          <w:color w:val="000000"/>
        </w:rPr>
        <w:t xml:space="preserve">2. </w:t>
      </w:r>
      <w:r>
        <w:rPr>
          <w:rFonts w:ascii="宋体" w:hAnsi="宋体" w:eastAsia="宋体" w:cs="宋体"/>
          <w:color w:val="000000"/>
        </w:rPr>
        <w:t>科学制定并接续实施五年规划，是中国特色社会主义的重要政治优势。自1953年制定的“一五”计划超额提前完成起，中国持续编制实施五年计划或规划，推动国家从积贫积弱的农业国，发展成为世界第二大经济体。“一五”计划的提前完成（   ）</w:t>
      </w:r>
    </w:p>
    <w:p w14:paraId="4E880548">
      <w:pPr>
        <w:spacing w:line="360" w:lineRule="auto"/>
        <w:jc w:val="left"/>
        <w:textAlignment w:val="center"/>
        <w:rPr>
          <w:color w:val="000000"/>
        </w:rPr>
      </w:pPr>
      <w:r>
        <w:rPr>
          <w:rFonts w:ascii="宋体" w:hAnsi="宋体" w:eastAsia="宋体" w:cs="宋体"/>
          <w:color w:val="000000"/>
        </w:rPr>
        <w:t>①为我国工业化打下了初步基础</w:t>
      </w:r>
    </w:p>
    <w:p w14:paraId="7838B047">
      <w:pPr>
        <w:spacing w:line="360" w:lineRule="auto"/>
        <w:jc w:val="left"/>
        <w:textAlignment w:val="center"/>
        <w:rPr>
          <w:color w:val="000000"/>
        </w:rPr>
      </w:pPr>
      <w:r>
        <w:rPr>
          <w:rFonts w:ascii="宋体" w:hAnsi="宋体" w:eastAsia="宋体" w:cs="宋体"/>
          <w:color w:val="000000"/>
        </w:rPr>
        <w:t>②佐证只有社会主义才能救中国</w:t>
      </w:r>
    </w:p>
    <w:p w14:paraId="3EDD3F73">
      <w:pPr>
        <w:spacing w:line="360" w:lineRule="auto"/>
        <w:jc w:val="left"/>
        <w:textAlignment w:val="center"/>
        <w:rPr>
          <w:color w:val="000000"/>
        </w:rPr>
      </w:pPr>
      <w:r>
        <w:rPr>
          <w:rFonts w:ascii="宋体" w:hAnsi="宋体" w:eastAsia="宋体" w:cs="宋体"/>
          <w:color w:val="000000"/>
        </w:rPr>
        <w:t>③标志着我国进入社会主义社会</w:t>
      </w:r>
    </w:p>
    <w:p w14:paraId="10AF1E61">
      <w:pPr>
        <w:spacing w:line="360" w:lineRule="auto"/>
        <w:jc w:val="left"/>
        <w:textAlignment w:val="center"/>
        <w:rPr>
          <w:color w:val="000000"/>
        </w:rPr>
      </w:pPr>
      <w:r>
        <w:rPr>
          <w:rFonts w:ascii="宋体" w:hAnsi="宋体" w:eastAsia="宋体" w:cs="宋体"/>
          <w:color w:val="000000"/>
        </w:rPr>
        <w:t>④帮助我国基本实现社会主义现代化</w:t>
      </w:r>
    </w:p>
    <w:p w14:paraId="2FD1E23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86B70E4">
      <w:pPr>
        <w:spacing w:line="360" w:lineRule="auto"/>
        <w:textAlignment w:val="center"/>
        <w:rPr>
          <w:color w:val="000000"/>
        </w:rPr>
      </w:pPr>
      <w:r>
        <w:rPr>
          <w:color w:val="2E75B6"/>
        </w:rPr>
        <w:t>【答案】</w:t>
      </w:r>
      <w:r>
        <w:rPr>
          <w:color w:val="000000"/>
        </w:rPr>
        <w:t>A</w:t>
      </w:r>
    </w:p>
    <w:p w14:paraId="764A49EF">
      <w:pPr>
        <w:spacing w:line="360" w:lineRule="auto"/>
        <w:textAlignment w:val="center"/>
        <w:rPr>
          <w:color w:val="000000"/>
        </w:rPr>
      </w:pPr>
      <w:r>
        <w:rPr>
          <w:color w:val="2E75B6"/>
        </w:rPr>
        <w:t>【解析】</w:t>
      </w:r>
    </w:p>
    <w:p w14:paraId="16F54118">
      <w:pPr>
        <w:spacing w:line="360" w:lineRule="auto"/>
        <w:jc w:val="left"/>
        <w:textAlignment w:val="center"/>
        <w:rPr>
          <w:color w:val="000000"/>
        </w:rPr>
      </w:pPr>
      <w:r>
        <w:rPr>
          <w:color w:val="000000"/>
        </w:rPr>
        <w:t>【详解】</w:t>
      </w:r>
      <w:r>
        <w:rPr>
          <w:rFonts w:ascii="宋体" w:hAnsi="宋体" w:eastAsia="宋体" w:cs="宋体"/>
          <w:color w:val="000000"/>
        </w:rPr>
        <w:t>①：“一五”计划优先发展重工业，建成了鞍山钢铁公司、长春第一汽车制造厂等一批骨干企业，奠定了中国工业化的基础，①符合题意。</w:t>
      </w:r>
    </w:p>
    <w:p w14:paraId="58A7AD6C">
      <w:pPr>
        <w:spacing w:line="360" w:lineRule="auto"/>
        <w:jc w:val="left"/>
        <w:textAlignment w:val="center"/>
        <w:rPr>
          <w:color w:val="000000"/>
        </w:rPr>
      </w:pPr>
      <w:r>
        <w:rPr>
          <w:rFonts w:ascii="宋体" w:hAnsi="宋体" w:eastAsia="宋体" w:cs="宋体"/>
          <w:color w:val="000000"/>
        </w:rPr>
        <w:t>②：“一五”计划的成功是在社会主义制度下实现的，体现了社会主义集中力量办大事的优越性，</w:t>
      </w:r>
      <w:r>
        <w:rPr>
          <w:color w:val="000000"/>
        </w:rPr>
        <w:t>佐证只有社会主义才能救中国</w:t>
      </w:r>
      <w:r>
        <w:rPr>
          <w:rFonts w:ascii="宋体" w:hAnsi="宋体" w:eastAsia="宋体" w:cs="宋体"/>
          <w:color w:val="000000"/>
        </w:rPr>
        <w:t>，②符合题意。</w:t>
      </w:r>
    </w:p>
    <w:p w14:paraId="295CA44A">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1956</w:t>
      </w:r>
      <w:r>
        <w:rPr>
          <w:rFonts w:ascii="宋体" w:hAnsi="宋体" w:eastAsia="宋体" w:cs="宋体"/>
          <w:color w:val="000000"/>
        </w:rPr>
        <w:t>年社会主义改造的基本完成，标志着我国进入社会主义社会，③不符合题意。</w:t>
      </w:r>
    </w:p>
    <w:p w14:paraId="53500616">
      <w:pPr>
        <w:spacing w:line="360" w:lineRule="auto"/>
        <w:jc w:val="left"/>
        <w:textAlignment w:val="center"/>
        <w:rPr>
          <w:color w:val="000000"/>
        </w:rPr>
      </w:pPr>
      <w:r>
        <w:rPr>
          <w:rFonts w:ascii="宋体" w:hAnsi="宋体" w:eastAsia="宋体" w:cs="宋体"/>
          <w:color w:val="000000"/>
        </w:rPr>
        <w:t>④：全面建成社会主义现代化强国，总的战略安排是分两步走：从二〇二○年到二〇三五年基本实现社会主义现代化；从二〇三五年到本世纪中叶把我国建成富强民主文明和谐美丽的社会主义现代化强国，④不符合题意。</w:t>
      </w:r>
    </w:p>
    <w:p w14:paraId="6EE13C23">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35BB1EBC">
      <w:pPr>
        <w:spacing w:line="360" w:lineRule="auto"/>
        <w:jc w:val="left"/>
        <w:textAlignment w:val="center"/>
        <w:rPr>
          <w:color w:val="000000"/>
        </w:rPr>
      </w:pPr>
      <w:r>
        <w:rPr>
          <w:color w:val="000000"/>
        </w:rPr>
        <w:t xml:space="preserve">3. </w:t>
      </w:r>
      <w:r>
        <w:rPr>
          <w:rFonts w:ascii="宋体" w:hAnsi="宋体" w:eastAsia="宋体" w:cs="宋体"/>
          <w:color w:val="000000"/>
        </w:rPr>
        <w:t>在纪念抗战胜利80周年阅兵式上，国产现役主战装备悉数亮相，展现了新中国国防科技工业跨越式发展，印证了改革开放以来国家综合国力与科技实力显著提升，彰显了中国特色社会主义道路的正确性。由此可见（   ）</w:t>
      </w:r>
    </w:p>
    <w:p w14:paraId="644AA639">
      <w:pPr>
        <w:spacing w:line="360" w:lineRule="auto"/>
        <w:jc w:val="left"/>
        <w:textAlignment w:val="center"/>
        <w:rPr>
          <w:color w:val="000000"/>
        </w:rPr>
      </w:pPr>
      <w:r>
        <w:rPr>
          <w:rFonts w:ascii="宋体" w:hAnsi="宋体" w:eastAsia="宋体" w:cs="宋体"/>
          <w:color w:val="000000"/>
        </w:rPr>
        <w:t>①改革开放是决定实现“两个一百年”奋斗目标的关键一招</w:t>
      </w:r>
    </w:p>
    <w:p w14:paraId="5DEF48FE">
      <w:pPr>
        <w:spacing w:line="360" w:lineRule="auto"/>
        <w:jc w:val="left"/>
        <w:textAlignment w:val="center"/>
        <w:rPr>
          <w:color w:val="000000"/>
        </w:rPr>
      </w:pPr>
      <w:r>
        <w:rPr>
          <w:rFonts w:ascii="宋体" w:hAnsi="宋体" w:eastAsia="宋体" w:cs="宋体"/>
          <w:color w:val="000000"/>
        </w:rPr>
        <w:t>②中华民族实现了从站起来、富起来到强起来的伟大飞跃</w:t>
      </w:r>
    </w:p>
    <w:p w14:paraId="69AEB6F9">
      <w:pPr>
        <w:spacing w:line="360" w:lineRule="auto"/>
        <w:jc w:val="left"/>
        <w:textAlignment w:val="center"/>
        <w:rPr>
          <w:color w:val="000000"/>
        </w:rPr>
      </w:pPr>
      <w:r>
        <w:rPr>
          <w:rFonts w:ascii="宋体" w:hAnsi="宋体" w:eastAsia="宋体" w:cs="宋体"/>
          <w:color w:val="000000"/>
        </w:rPr>
        <w:t>③中国特色社会主义理论体系是指导民族复兴的科学理论</w:t>
      </w:r>
    </w:p>
    <w:p w14:paraId="49CBDD28">
      <w:pPr>
        <w:spacing w:line="360" w:lineRule="auto"/>
        <w:jc w:val="left"/>
        <w:textAlignment w:val="center"/>
        <w:rPr>
          <w:color w:val="000000"/>
        </w:rPr>
      </w:pPr>
      <w:r>
        <w:rPr>
          <w:rFonts w:ascii="宋体" w:hAnsi="宋体" w:eastAsia="宋体" w:cs="宋体"/>
          <w:color w:val="000000"/>
        </w:rPr>
        <w:t>④中国特色社会主义道路是实现社会主义现代化的必由之路</w:t>
      </w:r>
    </w:p>
    <w:p w14:paraId="4BCB86E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33BAC8F">
      <w:pPr>
        <w:spacing w:line="360" w:lineRule="auto"/>
        <w:textAlignment w:val="center"/>
        <w:rPr>
          <w:color w:val="000000"/>
        </w:rPr>
      </w:pPr>
      <w:r>
        <w:rPr>
          <w:color w:val="2E75B6"/>
        </w:rPr>
        <w:t>【答案】</w:t>
      </w:r>
      <w:r>
        <w:rPr>
          <w:color w:val="000000"/>
        </w:rPr>
        <w:t>B</w:t>
      </w:r>
    </w:p>
    <w:p w14:paraId="00509609">
      <w:pPr>
        <w:spacing w:line="360" w:lineRule="auto"/>
        <w:textAlignment w:val="center"/>
        <w:rPr>
          <w:color w:val="000000"/>
        </w:rPr>
      </w:pPr>
      <w:r>
        <w:rPr>
          <w:color w:val="2E75B6"/>
        </w:rPr>
        <w:t>【解析】</w:t>
      </w:r>
    </w:p>
    <w:p w14:paraId="31ADA8A8">
      <w:pPr>
        <w:spacing w:line="360" w:lineRule="auto"/>
        <w:jc w:val="left"/>
        <w:textAlignment w:val="center"/>
        <w:rPr>
          <w:color w:val="000000"/>
        </w:rPr>
      </w:pPr>
      <w:r>
        <w:rPr>
          <w:color w:val="000000"/>
        </w:rPr>
        <w:t>【详解】</w:t>
      </w:r>
      <w:r>
        <w:rPr>
          <w:rFonts w:ascii="宋体" w:hAnsi="宋体" w:eastAsia="宋体" w:cs="宋体"/>
          <w:color w:val="000000"/>
        </w:rPr>
        <w:t>①：材料中“印证了改革开放以来国家综合国力与科技实力显著提升”表明改革开放是推动国家发展的重要因素，改革开放是决定实现“两个一百年”奋斗目标的关键一招，①符合题意。</w:t>
      </w:r>
    </w:p>
    <w:p w14:paraId="68785C3E">
      <w:pPr>
        <w:spacing w:line="360" w:lineRule="auto"/>
        <w:jc w:val="left"/>
        <w:textAlignment w:val="center"/>
        <w:rPr>
          <w:color w:val="000000"/>
        </w:rPr>
      </w:pPr>
      <w:r>
        <w:rPr>
          <w:rFonts w:ascii="宋体" w:hAnsi="宋体" w:eastAsia="宋体" w:cs="宋体"/>
          <w:color w:val="000000"/>
        </w:rPr>
        <w:t>②：改革开放使中华民族迎来了从站起来、富起来到强起来的伟大飞跃，②说法错误。</w:t>
      </w:r>
    </w:p>
    <w:p w14:paraId="5A96DA76">
      <w:pPr>
        <w:spacing w:line="360" w:lineRule="auto"/>
        <w:jc w:val="left"/>
        <w:textAlignment w:val="center"/>
        <w:rPr>
          <w:color w:val="000000"/>
        </w:rPr>
      </w:pPr>
      <w:r>
        <w:rPr>
          <w:rFonts w:ascii="宋体" w:hAnsi="宋体" w:eastAsia="宋体" w:cs="宋体"/>
          <w:color w:val="000000"/>
        </w:rPr>
        <w:t>③：材料强调“中国特色社会主义道路的正确性”，未涉及中国特色社会主义理论体系，③不符合题意。</w:t>
      </w:r>
    </w:p>
    <w:p w14:paraId="693D12D3">
      <w:pPr>
        <w:spacing w:line="360" w:lineRule="auto"/>
        <w:jc w:val="left"/>
        <w:textAlignment w:val="center"/>
        <w:rPr>
          <w:color w:val="000000"/>
        </w:rPr>
      </w:pPr>
      <w:r>
        <w:rPr>
          <w:rFonts w:ascii="宋体" w:hAnsi="宋体" w:eastAsia="宋体" w:cs="宋体"/>
          <w:color w:val="000000"/>
        </w:rPr>
        <w:t>④：材料彰显了中国特色社会主义道路的正确性，表明中国特色社会主义道路是实现社会主义现代化的必由之路，④符合题意。</w:t>
      </w:r>
    </w:p>
    <w:p w14:paraId="56EE2922">
      <w:pPr>
        <w:spacing w:line="360" w:lineRule="auto"/>
        <w:jc w:val="left"/>
        <w:textAlignment w:val="center"/>
        <w:rPr>
          <w:color w:val="000000"/>
        </w:rPr>
      </w:pPr>
      <w:r>
        <w:rPr>
          <w:rFonts w:ascii="宋体" w:hAnsi="宋体" w:eastAsia="宋体" w:cs="宋体"/>
          <w:color w:val="000000"/>
        </w:rPr>
        <w:t>故本题选B。</w:t>
      </w:r>
    </w:p>
    <w:p w14:paraId="257E8C5B">
      <w:pPr>
        <w:spacing w:line="360" w:lineRule="auto"/>
        <w:jc w:val="left"/>
        <w:textAlignment w:val="center"/>
        <w:rPr>
          <w:color w:val="000000"/>
        </w:rPr>
      </w:pPr>
      <w:r>
        <w:rPr>
          <w:color w:val="000000"/>
        </w:rPr>
        <w:t xml:space="preserve">4. </w:t>
      </w:r>
      <w:r>
        <w:rPr>
          <w:rFonts w:ascii="宋体" w:hAnsi="宋体" w:eastAsia="宋体" w:cs="宋体"/>
          <w:color w:val="000000"/>
        </w:rPr>
        <w:t>每年，大批高校学生来到基层党政机关开展“政务实习”。“政务实习”是认识国情民情的大课堂，更是将个人理想融入党和国家事业的生动预演。这启示青年学子要（   ）</w:t>
      </w:r>
    </w:p>
    <w:p w14:paraId="44778A87">
      <w:pPr>
        <w:spacing w:line="360" w:lineRule="auto"/>
        <w:jc w:val="left"/>
        <w:textAlignment w:val="center"/>
        <w:rPr>
          <w:color w:val="000000"/>
        </w:rPr>
      </w:pPr>
      <w:r>
        <w:rPr>
          <w:rFonts w:ascii="宋体" w:hAnsi="宋体" w:eastAsia="宋体" w:cs="宋体"/>
          <w:color w:val="000000"/>
        </w:rPr>
        <w:t>①树立远大理想，推进伟大工程</w:t>
      </w:r>
    </w:p>
    <w:p w14:paraId="17A8DBA9">
      <w:pPr>
        <w:spacing w:line="360" w:lineRule="auto"/>
        <w:jc w:val="left"/>
        <w:textAlignment w:val="center"/>
        <w:rPr>
          <w:color w:val="000000"/>
        </w:rPr>
      </w:pPr>
      <w:r>
        <w:rPr>
          <w:rFonts w:ascii="宋体" w:hAnsi="宋体" w:eastAsia="宋体" w:cs="宋体"/>
          <w:color w:val="000000"/>
        </w:rPr>
        <w:t>②勇于追梦，把大我融入小我中</w:t>
      </w:r>
    </w:p>
    <w:p w14:paraId="7B2D050E">
      <w:pPr>
        <w:spacing w:line="360" w:lineRule="auto"/>
        <w:jc w:val="left"/>
        <w:textAlignment w:val="center"/>
        <w:rPr>
          <w:color w:val="000000"/>
        </w:rPr>
      </w:pPr>
      <w:r>
        <w:rPr>
          <w:rFonts w:ascii="宋体" w:hAnsi="宋体" w:eastAsia="宋体" w:cs="宋体"/>
          <w:color w:val="000000"/>
        </w:rPr>
        <w:t>③脚踏实地，在实践中放飞梦想</w:t>
      </w:r>
    </w:p>
    <w:p w14:paraId="31CB1AFD">
      <w:pPr>
        <w:spacing w:line="360" w:lineRule="auto"/>
        <w:jc w:val="left"/>
        <w:textAlignment w:val="center"/>
        <w:rPr>
          <w:color w:val="000000"/>
        </w:rPr>
      </w:pPr>
      <w:r>
        <w:rPr>
          <w:rFonts w:ascii="宋体" w:hAnsi="宋体" w:eastAsia="宋体" w:cs="宋体"/>
          <w:color w:val="000000"/>
        </w:rPr>
        <w:t>④在担当中历练，在尽责中成长</w:t>
      </w:r>
    </w:p>
    <w:p w14:paraId="52DB153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56627BC">
      <w:pPr>
        <w:spacing w:line="360" w:lineRule="auto"/>
        <w:textAlignment w:val="center"/>
        <w:rPr>
          <w:color w:val="000000"/>
        </w:rPr>
      </w:pPr>
      <w:r>
        <w:rPr>
          <w:color w:val="2E75B6"/>
        </w:rPr>
        <w:t>【答案】</w:t>
      </w:r>
      <w:r>
        <w:rPr>
          <w:color w:val="000000"/>
        </w:rPr>
        <w:t>D</w:t>
      </w:r>
    </w:p>
    <w:p w14:paraId="6B527A0E">
      <w:pPr>
        <w:spacing w:line="360" w:lineRule="auto"/>
        <w:textAlignment w:val="center"/>
        <w:rPr>
          <w:color w:val="000000"/>
        </w:rPr>
      </w:pPr>
      <w:r>
        <w:rPr>
          <w:color w:val="2E75B6"/>
        </w:rPr>
        <w:t>【解析】</w:t>
      </w:r>
    </w:p>
    <w:p w14:paraId="14F763EF">
      <w:pPr>
        <w:spacing w:line="360" w:lineRule="auto"/>
        <w:jc w:val="left"/>
        <w:textAlignment w:val="center"/>
        <w:rPr>
          <w:color w:val="000000"/>
        </w:rPr>
      </w:pPr>
      <w:r>
        <w:rPr>
          <w:color w:val="000000"/>
        </w:rPr>
        <w:t>【详解】</w:t>
      </w:r>
      <w:r>
        <w:rPr>
          <w:rFonts w:ascii="宋体" w:hAnsi="宋体" w:eastAsia="宋体" w:cs="宋体"/>
          <w:color w:val="000000"/>
        </w:rPr>
        <w:t>①：推进伟大工程是指党的建设，①不符合题意。</w:t>
      </w:r>
    </w:p>
    <w:p w14:paraId="77E50875">
      <w:pPr>
        <w:spacing w:line="360" w:lineRule="auto"/>
        <w:jc w:val="left"/>
        <w:textAlignment w:val="center"/>
        <w:rPr>
          <w:color w:val="000000"/>
        </w:rPr>
      </w:pPr>
      <w:r>
        <w:rPr>
          <w:rFonts w:ascii="宋体" w:hAnsi="宋体" w:eastAsia="宋体" w:cs="宋体"/>
          <w:color w:val="000000"/>
        </w:rPr>
        <w:t>②：青年学子要勇于追梦，把小我融入大我中，②说法错误。</w:t>
      </w:r>
    </w:p>
    <w:p w14:paraId="5275E2D3">
      <w:pPr>
        <w:spacing w:line="360" w:lineRule="auto"/>
        <w:jc w:val="left"/>
        <w:textAlignment w:val="center"/>
        <w:rPr>
          <w:color w:val="000000"/>
        </w:rPr>
      </w:pPr>
      <w:r>
        <w:rPr>
          <w:rFonts w:ascii="宋体" w:hAnsi="宋体" w:eastAsia="宋体" w:cs="宋体"/>
          <w:color w:val="000000"/>
        </w:rPr>
        <w:t>③：材料强调“政务实习”是认识国情民情的大课堂，要求青年学子脚踏实地，在实践中放飞梦想，③符合题意。</w:t>
      </w:r>
    </w:p>
    <w:p w14:paraId="359D9C95">
      <w:pPr>
        <w:spacing w:line="360" w:lineRule="auto"/>
        <w:jc w:val="left"/>
        <w:textAlignment w:val="center"/>
        <w:rPr>
          <w:color w:val="000000"/>
        </w:rPr>
      </w:pPr>
      <w:r>
        <w:rPr>
          <w:rFonts w:ascii="宋体" w:hAnsi="宋体" w:eastAsia="宋体" w:cs="宋体"/>
          <w:color w:val="000000"/>
        </w:rPr>
        <w:t>④：材料指出“政务实习”是将个人理想融入党和国家事业的“生动预演”，体现了青年学子要在担当中历练，在尽责中成长，④符合题意。</w:t>
      </w:r>
    </w:p>
    <w:p w14:paraId="0959900B">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06DFA83C">
      <w:pPr>
        <w:spacing w:line="360" w:lineRule="auto"/>
        <w:jc w:val="left"/>
        <w:textAlignment w:val="center"/>
        <w:rPr>
          <w:color w:val="000000"/>
        </w:rPr>
      </w:pPr>
      <w:r>
        <w:rPr>
          <w:color w:val="000000"/>
        </w:rPr>
        <w:t xml:space="preserve">5. </w:t>
      </w:r>
      <w:r>
        <w:rPr>
          <w:rFonts w:ascii="宋体" w:hAnsi="宋体" w:eastAsia="宋体" w:cs="宋体"/>
          <w:color w:val="000000"/>
        </w:rPr>
        <w:t>2025年，浙江省启动新一轮“智造提质”行动。省财政安排专项资金，拨付给符合条件的制造业企业用于数字化改造；同时，联合电商平台发放近10亿元消费券，重点扶持绿色智能家电等品类。这些做法旨在（   ）</w:t>
      </w:r>
    </w:p>
    <w:p w14:paraId="70A236FB">
      <w:pPr>
        <w:spacing w:line="360" w:lineRule="auto"/>
        <w:jc w:val="left"/>
        <w:textAlignment w:val="center"/>
        <w:rPr>
          <w:color w:val="000000"/>
        </w:rPr>
      </w:pPr>
      <w:r>
        <w:rPr>
          <w:color w:val="000000"/>
        </w:rPr>
        <w:t xml:space="preserve">A. </w:t>
      </w:r>
      <w:r>
        <w:rPr>
          <w:rFonts w:ascii="宋体" w:hAnsi="宋体" w:eastAsia="宋体" w:cs="宋体"/>
          <w:color w:val="000000"/>
        </w:rPr>
        <w:t>发挥民营经济的主导作用，激发各类经营主体的活力</w:t>
      </w:r>
    </w:p>
    <w:p w14:paraId="45FD896D">
      <w:pPr>
        <w:spacing w:line="360" w:lineRule="auto"/>
        <w:jc w:val="left"/>
        <w:textAlignment w:val="center"/>
        <w:rPr>
          <w:color w:val="000000"/>
        </w:rPr>
      </w:pPr>
      <w:r>
        <w:rPr>
          <w:color w:val="000000"/>
        </w:rPr>
        <w:t xml:space="preserve">B. </w:t>
      </w:r>
      <w:r>
        <w:rPr>
          <w:rFonts w:ascii="宋体" w:hAnsi="宋体" w:eastAsia="宋体" w:cs="宋体"/>
          <w:color w:val="000000"/>
        </w:rPr>
        <w:t>推动高质量发展，把发展经济着力点放在数字中国上</w:t>
      </w:r>
    </w:p>
    <w:p w14:paraId="745B1B35">
      <w:pPr>
        <w:spacing w:line="360" w:lineRule="auto"/>
        <w:jc w:val="left"/>
        <w:textAlignment w:val="center"/>
        <w:rPr>
          <w:color w:val="000000"/>
        </w:rPr>
      </w:pPr>
      <w:r>
        <w:rPr>
          <w:color w:val="000000"/>
        </w:rPr>
        <w:t xml:space="preserve">C. </w:t>
      </w:r>
      <w:r>
        <w:rPr>
          <w:rFonts w:ascii="宋体" w:hAnsi="宋体" w:eastAsia="宋体" w:cs="宋体"/>
          <w:color w:val="000000"/>
        </w:rPr>
        <w:t>推动有效市场和有为政府更好结合，激发经济内生动力</w:t>
      </w:r>
    </w:p>
    <w:p w14:paraId="505098EA">
      <w:pPr>
        <w:spacing w:line="360" w:lineRule="auto"/>
        <w:jc w:val="left"/>
        <w:textAlignment w:val="center"/>
        <w:rPr>
          <w:color w:val="000000"/>
        </w:rPr>
      </w:pPr>
      <w:r>
        <w:rPr>
          <w:color w:val="000000"/>
        </w:rPr>
        <w:t xml:space="preserve">D. </w:t>
      </w:r>
      <w:r>
        <w:rPr>
          <w:rFonts w:ascii="宋体" w:hAnsi="宋体" w:eastAsia="宋体" w:cs="宋体"/>
          <w:color w:val="000000"/>
        </w:rPr>
        <w:t>持续降低企业的制度性交易成本，优化企业营商环境</w:t>
      </w:r>
    </w:p>
    <w:p w14:paraId="4EEB015F">
      <w:pPr>
        <w:spacing w:line="360" w:lineRule="auto"/>
        <w:textAlignment w:val="center"/>
        <w:rPr>
          <w:color w:val="000000"/>
        </w:rPr>
      </w:pPr>
      <w:r>
        <w:rPr>
          <w:color w:val="2E75B6"/>
        </w:rPr>
        <w:t>【答案】</w:t>
      </w:r>
      <w:r>
        <w:rPr>
          <w:color w:val="000000"/>
        </w:rPr>
        <w:t>C</w:t>
      </w:r>
    </w:p>
    <w:p w14:paraId="2C6998B2">
      <w:pPr>
        <w:spacing w:line="360" w:lineRule="auto"/>
        <w:textAlignment w:val="center"/>
        <w:rPr>
          <w:color w:val="000000"/>
        </w:rPr>
      </w:pPr>
      <w:r>
        <w:rPr>
          <w:color w:val="2E75B6"/>
        </w:rPr>
        <w:t>【解析】</w:t>
      </w:r>
    </w:p>
    <w:p w14:paraId="47E9C2A9">
      <w:pPr>
        <w:spacing w:line="360" w:lineRule="auto"/>
        <w:jc w:val="left"/>
        <w:textAlignment w:val="center"/>
        <w:rPr>
          <w:color w:val="000000"/>
        </w:rPr>
      </w:pPr>
      <w:r>
        <w:rPr>
          <w:color w:val="000000"/>
        </w:rPr>
        <w:t>【详解】</w:t>
      </w:r>
      <w:r>
        <w:rPr>
          <w:rFonts w:ascii="宋体" w:hAnsi="宋体" w:eastAsia="宋体" w:cs="宋体"/>
          <w:color w:val="000000"/>
        </w:rPr>
        <w:t xml:space="preserve">A：国有经济在国民经济中发挥主导作用，民营经济是社会主义市场经济的重要组成部分，并非主导作用，A错误。 </w:t>
      </w:r>
    </w:p>
    <w:p w14:paraId="2D0261C8">
      <w:pPr>
        <w:spacing w:line="360" w:lineRule="auto"/>
        <w:jc w:val="left"/>
        <w:textAlignment w:val="center"/>
        <w:rPr>
          <w:color w:val="000000"/>
        </w:rPr>
      </w:pPr>
      <w:r>
        <w:rPr>
          <w:rFonts w:ascii="宋体" w:hAnsi="宋体" w:eastAsia="宋体" w:cs="宋体"/>
          <w:color w:val="000000"/>
        </w:rPr>
        <w:t xml:space="preserve">B：发展经济着力点应放在实体经济上，而非数字中国上，B错误。 </w:t>
      </w:r>
    </w:p>
    <w:p w14:paraId="778EF08A">
      <w:pPr>
        <w:spacing w:line="360" w:lineRule="auto"/>
        <w:jc w:val="left"/>
        <w:textAlignment w:val="center"/>
        <w:rPr>
          <w:color w:val="000000"/>
        </w:rPr>
      </w:pPr>
      <w:r>
        <w:rPr>
          <w:rFonts w:ascii="宋体" w:hAnsi="宋体" w:eastAsia="宋体" w:cs="宋体"/>
          <w:color w:val="000000"/>
        </w:rPr>
        <w:t xml:space="preserve">C：浙江省财政安排专项资金支持企业数字化改造（有为政府），联合电商平台发放消费券（有效市场），这些做法旨在推动有效市场和有为政府更好结合，激发经济内生动力，C正确。 </w:t>
      </w:r>
    </w:p>
    <w:p w14:paraId="4CB2DF17">
      <w:pPr>
        <w:spacing w:line="360" w:lineRule="auto"/>
        <w:jc w:val="left"/>
        <w:textAlignment w:val="center"/>
        <w:rPr>
          <w:color w:val="000000"/>
        </w:rPr>
      </w:pPr>
      <w:r>
        <w:rPr>
          <w:rFonts w:ascii="宋体" w:hAnsi="宋体" w:eastAsia="宋体" w:cs="宋体"/>
          <w:color w:val="000000"/>
        </w:rPr>
        <w:t xml:space="preserve">D：题干未涉及降低企业制度性交易成本，D不符合题意。 </w:t>
      </w:r>
    </w:p>
    <w:p w14:paraId="0154B0BC">
      <w:pPr>
        <w:spacing w:line="360" w:lineRule="auto"/>
        <w:jc w:val="left"/>
        <w:textAlignment w:val="center"/>
        <w:rPr>
          <w:color w:val="000000"/>
        </w:rPr>
      </w:pPr>
      <w:r>
        <w:rPr>
          <w:rFonts w:ascii="宋体" w:hAnsi="宋体" w:eastAsia="宋体" w:cs="宋体"/>
          <w:color w:val="000000"/>
        </w:rPr>
        <w:t>故本题选C。</w:t>
      </w:r>
    </w:p>
    <w:p w14:paraId="670CEAA2">
      <w:pPr>
        <w:spacing w:line="360" w:lineRule="auto"/>
        <w:jc w:val="left"/>
        <w:textAlignment w:val="center"/>
        <w:rPr>
          <w:color w:val="000000"/>
        </w:rPr>
      </w:pPr>
      <w:r>
        <w:rPr>
          <w:color w:val="000000"/>
        </w:rPr>
        <w:t xml:space="preserve">6. </w:t>
      </w:r>
      <w:r>
        <w:rPr>
          <w:rFonts w:ascii="宋体" w:hAnsi="宋体" w:eastAsia="宋体" w:cs="宋体"/>
          <w:color w:val="000000"/>
        </w:rPr>
        <w:t>最近，泡泡玛特公司旗下的玩偶LABUBU爆火，股价也一路水涨船高。不久，市场上陆续出现盗版泛滥、售后服务不及时等问题。对此，政府可以采取的措施是（   ）</w:t>
      </w:r>
    </w:p>
    <w:p w14:paraId="312DA2AB">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及时参与定价以避免该公司垄断</w:t>
      </w:r>
      <w:r>
        <w:rPr>
          <w:color w:val="000000"/>
        </w:rPr>
        <w:tab/>
      </w:r>
      <w:r>
        <w:rPr>
          <w:color w:val="000000"/>
        </w:rPr>
        <w:t xml:space="preserve">B. </w:t>
      </w:r>
      <w:r>
        <w:rPr>
          <w:rFonts w:ascii="宋体" w:hAnsi="宋体" w:eastAsia="宋体" w:cs="宋体"/>
          <w:color w:val="000000"/>
        </w:rPr>
        <w:t>严格实施监管以维护消费者权益</w:t>
      </w:r>
    </w:p>
    <w:p w14:paraId="37480DD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公开财务情况以防止其偷税漏税</w:t>
      </w:r>
      <w:r>
        <w:rPr>
          <w:color w:val="000000"/>
        </w:rPr>
        <w:tab/>
      </w:r>
      <w:r>
        <w:rPr>
          <w:color w:val="000000"/>
        </w:rPr>
        <w:t xml:space="preserve">D. </w:t>
      </w:r>
      <w:r>
        <w:rPr>
          <w:rFonts w:ascii="宋体" w:hAnsi="宋体" w:eastAsia="宋体" w:cs="宋体"/>
          <w:color w:val="000000"/>
        </w:rPr>
        <w:t>建立有序市场以消除市场盲目性</w:t>
      </w:r>
    </w:p>
    <w:p w14:paraId="1A28C636">
      <w:pPr>
        <w:spacing w:line="360" w:lineRule="auto"/>
        <w:textAlignment w:val="center"/>
        <w:rPr>
          <w:color w:val="000000"/>
        </w:rPr>
      </w:pPr>
      <w:r>
        <w:rPr>
          <w:color w:val="2E75B6"/>
        </w:rPr>
        <w:t>【答案】</w:t>
      </w:r>
      <w:r>
        <w:rPr>
          <w:color w:val="000000"/>
        </w:rPr>
        <w:t>B</w:t>
      </w:r>
    </w:p>
    <w:p w14:paraId="24927842">
      <w:pPr>
        <w:spacing w:line="360" w:lineRule="auto"/>
        <w:textAlignment w:val="center"/>
        <w:rPr>
          <w:color w:val="000000"/>
        </w:rPr>
      </w:pPr>
      <w:r>
        <w:rPr>
          <w:color w:val="2E75B6"/>
        </w:rPr>
        <w:t>【解析】</w:t>
      </w:r>
    </w:p>
    <w:p w14:paraId="70B9D7A3">
      <w:pPr>
        <w:spacing w:line="360" w:lineRule="auto"/>
        <w:jc w:val="left"/>
        <w:textAlignment w:val="center"/>
        <w:rPr>
          <w:color w:val="000000"/>
        </w:rPr>
      </w:pPr>
      <w:r>
        <w:rPr>
          <w:color w:val="000000"/>
        </w:rPr>
        <w:t>【详解】</w:t>
      </w:r>
      <w:r>
        <w:rPr>
          <w:rFonts w:ascii="宋体" w:hAnsi="宋体" w:eastAsia="宋体" w:cs="宋体"/>
          <w:color w:val="000000"/>
        </w:rPr>
        <w:t>A：凡是能由市场形成价格的都交给市场，政府不进行不当干预。政府定价主要限定在重要公用事业、公益性服务、网络型自然垄断环节等方面，A不符合题意。</w:t>
      </w:r>
    </w:p>
    <w:p w14:paraId="06BD40BF">
      <w:pPr>
        <w:spacing w:line="360" w:lineRule="auto"/>
        <w:jc w:val="left"/>
        <w:textAlignment w:val="center"/>
        <w:rPr>
          <w:color w:val="000000"/>
        </w:rPr>
      </w:pPr>
      <w:r>
        <w:rPr>
          <w:rFonts w:ascii="宋体" w:hAnsi="宋体" w:eastAsia="宋体" w:cs="宋体"/>
          <w:color w:val="000000"/>
        </w:rPr>
        <w:t>B：盗版泛滥、售后服务不及时的问题，直接侵害了消费者权益，并且扰乱了市场秩序，因此政府可以通过加强监管以维护消费者权益，B符合题意。</w:t>
      </w:r>
    </w:p>
    <w:p w14:paraId="5FCE151D">
      <w:pPr>
        <w:spacing w:line="360" w:lineRule="auto"/>
        <w:jc w:val="left"/>
        <w:textAlignment w:val="center"/>
        <w:rPr>
          <w:color w:val="000000"/>
        </w:rPr>
      </w:pPr>
      <w:r>
        <w:rPr>
          <w:rFonts w:ascii="宋体" w:hAnsi="宋体" w:eastAsia="宋体" w:cs="宋体"/>
          <w:color w:val="000000"/>
        </w:rPr>
        <w:t>C：材料未涉及偷税漏税问题，公开财务情况与解决盗版、售后服务无关，C不符合题意。</w:t>
      </w:r>
    </w:p>
    <w:p w14:paraId="77E37716">
      <w:pPr>
        <w:spacing w:line="360" w:lineRule="auto"/>
        <w:jc w:val="left"/>
        <w:textAlignment w:val="center"/>
        <w:rPr>
          <w:color w:val="000000"/>
        </w:rPr>
      </w:pPr>
      <w:r>
        <w:rPr>
          <w:rFonts w:ascii="宋体" w:hAnsi="宋体" w:eastAsia="宋体" w:cs="宋体"/>
          <w:color w:val="000000"/>
        </w:rPr>
        <w:t>D：市场调节具有盲目性弊端，是市场经济固有现象，无法“消除”，D说法错误。</w:t>
      </w:r>
    </w:p>
    <w:p w14:paraId="2BAD8463">
      <w:pPr>
        <w:spacing w:line="360" w:lineRule="auto"/>
        <w:jc w:val="left"/>
        <w:textAlignment w:val="center"/>
        <w:rPr>
          <w:color w:val="000000"/>
        </w:rPr>
      </w:pPr>
      <w:r>
        <w:rPr>
          <w:rFonts w:ascii="宋体" w:hAnsi="宋体" w:eastAsia="宋体" w:cs="宋体"/>
          <w:color w:val="000000"/>
        </w:rPr>
        <w:t>故本题选B。</w:t>
      </w:r>
    </w:p>
    <w:p w14:paraId="31133C80">
      <w:pPr>
        <w:spacing w:line="360" w:lineRule="auto"/>
        <w:jc w:val="left"/>
        <w:textAlignment w:val="center"/>
        <w:rPr>
          <w:color w:val="000000"/>
        </w:rPr>
      </w:pPr>
      <w:r>
        <w:rPr>
          <w:color w:val="000000"/>
        </w:rPr>
        <w:t xml:space="preserve">7. </w:t>
      </w:r>
      <w:r>
        <w:rPr>
          <w:rFonts w:ascii="宋体" w:hAnsi="宋体" w:eastAsia="宋体" w:cs="宋体"/>
          <w:color w:val="000000"/>
        </w:rPr>
        <w:t>下表反映了“十四五”时期我国经济社会发展的部分指标。（数据来源：国家统计局）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760"/>
        <w:gridCol w:w="1553"/>
        <w:gridCol w:w="1605"/>
        <w:gridCol w:w="1553"/>
      </w:tblGrid>
      <w:tr w14:paraId="6F9E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10" w:hRule="atLeast"/>
        </w:trPr>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662D81">
            <w:pPr>
              <w:spacing w:line="360" w:lineRule="auto"/>
              <w:jc w:val="left"/>
              <w:textAlignment w:val="center"/>
              <w:rPr>
                <w:color w:val="000000"/>
              </w:rPr>
            </w:pPr>
            <w:r>
              <w:rPr>
                <w:rFonts w:ascii="宋体" w:hAnsi="宋体" w:eastAsia="宋体" w:cs="宋体"/>
                <w:color w:val="000000"/>
              </w:rPr>
              <w:t>指标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002AE5">
            <w:pPr>
              <w:spacing w:line="360" w:lineRule="auto"/>
              <w:jc w:val="left"/>
              <w:textAlignment w:val="center"/>
              <w:rPr>
                <w:color w:val="000000"/>
              </w:rPr>
            </w:pPr>
            <w:r>
              <w:rPr>
                <w:rFonts w:ascii="宋体" w:hAnsi="宋体" w:eastAsia="宋体" w:cs="宋体"/>
                <w:color w:val="000000"/>
              </w:rPr>
              <w:t>2024年绝对值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C3B89D">
            <w:pPr>
              <w:spacing w:line="360" w:lineRule="auto"/>
              <w:jc w:val="left"/>
              <w:textAlignment w:val="center"/>
              <w:rPr>
                <w:color w:val="000000"/>
              </w:rPr>
            </w:pPr>
            <w:r>
              <w:rPr>
                <w:rFonts w:ascii="宋体" w:hAnsi="宋体" w:eastAsia="宋体" w:cs="宋体"/>
                <w:color w:val="000000"/>
              </w:rPr>
              <w:t>2024年</w:t>
            </w:r>
            <w:r>
              <w:rPr>
                <w:color w:val="000000"/>
              </w:rPr>
              <w:br w:type="textWrapping"/>
            </w:r>
            <w:r>
              <w:rPr>
                <w:rFonts w:ascii="宋体" w:hAnsi="宋体" w:eastAsia="宋体" w:cs="宋体"/>
                <w:color w:val="000000"/>
              </w:rPr>
              <w:t>比上年增长(%)</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1C9CE5">
            <w:pPr>
              <w:spacing w:line="360" w:lineRule="auto"/>
              <w:jc w:val="left"/>
              <w:textAlignment w:val="center"/>
              <w:rPr>
                <w:color w:val="000000"/>
              </w:rPr>
            </w:pPr>
            <w:r>
              <w:rPr>
                <w:rFonts w:ascii="宋体" w:hAnsi="宋体" w:eastAsia="宋体" w:cs="宋体"/>
                <w:color w:val="000000"/>
              </w:rPr>
              <w:t>2021—2024年</w:t>
            </w:r>
            <w:r>
              <w:rPr>
                <w:color w:val="000000"/>
              </w:rPr>
              <w:br w:type="textWrapping"/>
            </w:r>
            <w:r>
              <w:rPr>
                <w:rFonts w:ascii="宋体" w:hAnsi="宋体" w:eastAsia="宋体" w:cs="宋体"/>
                <w:color w:val="000000"/>
              </w:rPr>
              <w:t>平均增速(%)</w:t>
            </w:r>
          </w:p>
        </w:tc>
      </w:tr>
      <w:tr w14:paraId="7C6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CDF558">
            <w:pPr>
              <w:spacing w:line="360" w:lineRule="auto"/>
              <w:jc w:val="left"/>
              <w:textAlignment w:val="center"/>
              <w:rPr>
                <w:color w:val="000000"/>
              </w:rPr>
            </w:pPr>
            <w:r>
              <w:rPr>
                <w:rFonts w:ascii="宋体" w:hAnsi="宋体" w:eastAsia="宋体" w:cs="宋体"/>
                <w:color w:val="000000"/>
              </w:rPr>
              <w:t>城乡</w:t>
            </w:r>
            <w:r>
              <w:rPr>
                <w:color w:val="000000"/>
              </w:rPr>
              <w:br w:type="textWrapping"/>
            </w:r>
            <w:r>
              <w:rPr>
                <w:rFonts w:ascii="宋体" w:hAnsi="宋体" w:eastAsia="宋体" w:cs="宋体"/>
                <w:color w:val="000000"/>
              </w:rPr>
              <w:t>发展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BFDDBE">
            <w:pPr>
              <w:spacing w:line="360" w:lineRule="auto"/>
              <w:jc w:val="left"/>
              <w:textAlignment w:val="center"/>
              <w:rPr>
                <w:color w:val="000000"/>
              </w:rPr>
            </w:pPr>
            <w:r>
              <w:rPr>
                <w:rFonts w:ascii="宋体" w:hAnsi="宋体" w:eastAsia="宋体" w:cs="宋体"/>
                <w:color w:val="000000"/>
              </w:rPr>
              <w:t>年末常住人口城镇化率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8073E8">
            <w:pPr>
              <w:spacing w:line="360" w:lineRule="auto"/>
              <w:jc w:val="left"/>
              <w:textAlignment w:val="center"/>
              <w:rPr>
                <w:color w:val="000000"/>
              </w:rPr>
            </w:pPr>
            <w:r>
              <w:rPr>
                <w:rFonts w:ascii="宋体" w:hAnsi="宋体" w:eastAsia="宋体" w:cs="宋体"/>
                <w:color w:val="000000"/>
              </w:rPr>
              <w:t>67%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87253F">
            <w:pPr>
              <w:spacing w:line="360" w:lineRule="auto"/>
              <w:jc w:val="left"/>
              <w:textAlignment w:val="center"/>
              <w:rPr>
                <w:color w:val="000000"/>
              </w:rPr>
            </w:pPr>
            <w:r>
              <w:rPr>
                <w:rFonts w:ascii="宋体" w:hAnsi="宋体" w:eastAsia="宋体" w:cs="宋体"/>
                <w:color w:val="000000"/>
              </w:rPr>
              <w:t>0.84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7A21FD">
            <w:pPr>
              <w:spacing w:line="360" w:lineRule="auto"/>
              <w:jc w:val="left"/>
              <w:textAlignment w:val="center"/>
              <w:rPr>
                <w:color w:val="000000"/>
              </w:rPr>
            </w:pPr>
            <w:r>
              <w:rPr>
                <w:rFonts w:ascii="宋体" w:hAnsi="宋体" w:eastAsia="宋体" w:cs="宋体"/>
                <w:color w:val="000000"/>
              </w:rPr>
              <w:t>3.11</w:t>
            </w:r>
          </w:p>
        </w:tc>
      </w:tr>
      <w:tr w14:paraId="5F03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continue"/>
            <w:tcBorders>
              <w:top w:val="single" w:color="000000" w:sz="6" w:space="0"/>
              <w:left w:val="single" w:color="000000" w:sz="6" w:space="0"/>
              <w:bottom w:val="single" w:color="000000" w:sz="6" w:space="0"/>
              <w:right w:val="single" w:color="000000" w:sz="6" w:space="0"/>
            </w:tcBorders>
          </w:tcPr>
          <w:p w14:paraId="5E3E361C">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683588">
            <w:pPr>
              <w:spacing w:line="360" w:lineRule="auto"/>
              <w:jc w:val="left"/>
              <w:textAlignment w:val="center"/>
              <w:rPr>
                <w:color w:val="000000"/>
              </w:rPr>
            </w:pPr>
            <w:r>
              <w:rPr>
                <w:rFonts w:ascii="宋体" w:hAnsi="宋体" w:eastAsia="宋体" w:cs="宋体"/>
                <w:color w:val="000000"/>
              </w:rPr>
              <w:t>城乡居民人均可支配收入比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E12831">
            <w:pPr>
              <w:spacing w:line="360" w:lineRule="auto"/>
              <w:jc w:val="left"/>
              <w:textAlignment w:val="center"/>
              <w:rPr>
                <w:color w:val="000000"/>
              </w:rPr>
            </w:pPr>
            <w:r>
              <w:rPr>
                <w:rFonts w:ascii="宋体" w:hAnsi="宋体" w:eastAsia="宋体" w:cs="宋体"/>
                <w:color w:val="000000"/>
              </w:rPr>
              <w:t>2.34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75D2ED">
            <w:pPr>
              <w:spacing w:line="360" w:lineRule="auto"/>
              <w:jc w:val="left"/>
              <w:textAlignment w:val="center"/>
              <w:rPr>
                <w:color w:val="000000"/>
              </w:rPr>
            </w:pPr>
            <w:r>
              <w:rPr>
                <w:rFonts w:ascii="宋体" w:hAnsi="宋体" w:eastAsia="宋体" w:cs="宋体"/>
                <w:color w:val="000000"/>
              </w:rPr>
              <w:t>降低0.05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D18A93">
            <w:pPr>
              <w:spacing w:line="360" w:lineRule="auto"/>
              <w:jc w:val="left"/>
              <w:textAlignment w:val="center"/>
              <w:rPr>
                <w:color w:val="000000"/>
              </w:rPr>
            </w:pPr>
            <w:r>
              <w:rPr>
                <w:rFonts w:ascii="宋体" w:hAnsi="宋体" w:eastAsia="宋体" w:cs="宋体"/>
                <w:color w:val="000000"/>
              </w:rPr>
              <w:t>累计降低0.22</w:t>
            </w:r>
          </w:p>
        </w:tc>
      </w:tr>
      <w:tr w14:paraId="17E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continue"/>
            <w:tcBorders>
              <w:top w:val="single" w:color="000000" w:sz="6" w:space="0"/>
              <w:left w:val="single" w:color="000000" w:sz="6" w:space="0"/>
              <w:bottom w:val="single" w:color="000000" w:sz="6" w:space="0"/>
              <w:right w:val="single" w:color="000000" w:sz="6" w:space="0"/>
            </w:tcBorders>
          </w:tcPr>
          <w:p w14:paraId="07D91BC3">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9E5BEC">
            <w:pPr>
              <w:spacing w:line="360" w:lineRule="auto"/>
              <w:jc w:val="left"/>
              <w:textAlignment w:val="center"/>
              <w:rPr>
                <w:color w:val="000000"/>
              </w:rPr>
            </w:pPr>
            <w:r>
              <w:rPr>
                <w:rFonts w:ascii="宋体" w:hAnsi="宋体" w:eastAsia="宋体" w:cs="宋体"/>
                <w:color w:val="000000"/>
              </w:rPr>
              <w:t>城乡居民人均消费支出比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334342">
            <w:pPr>
              <w:spacing w:line="360" w:lineRule="auto"/>
              <w:jc w:val="left"/>
              <w:textAlignment w:val="center"/>
              <w:rPr>
                <w:color w:val="000000"/>
              </w:rPr>
            </w:pPr>
            <w:r>
              <w:rPr>
                <w:rFonts w:ascii="宋体" w:hAnsi="宋体" w:eastAsia="宋体" w:cs="宋体"/>
                <w:color w:val="000000"/>
              </w:rPr>
              <w:t>1.79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709BBE">
            <w:pPr>
              <w:spacing w:line="360" w:lineRule="auto"/>
              <w:jc w:val="left"/>
              <w:textAlignment w:val="center"/>
              <w:rPr>
                <w:color w:val="000000"/>
              </w:rPr>
            </w:pPr>
            <w:r>
              <w:rPr>
                <w:rFonts w:ascii="宋体" w:hAnsi="宋体" w:eastAsia="宋体" w:cs="宋体"/>
                <w:color w:val="000000"/>
              </w:rPr>
              <w:t>降低0.02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C45102">
            <w:pPr>
              <w:spacing w:line="360" w:lineRule="auto"/>
              <w:jc w:val="left"/>
              <w:textAlignment w:val="center"/>
              <w:rPr>
                <w:color w:val="000000"/>
              </w:rPr>
            </w:pPr>
            <w:r>
              <w:rPr>
                <w:rFonts w:ascii="宋体" w:hAnsi="宋体" w:eastAsia="宋体" w:cs="宋体"/>
                <w:color w:val="000000"/>
              </w:rPr>
              <w:t>累计降低0.18</w:t>
            </w:r>
          </w:p>
        </w:tc>
      </w:tr>
      <w:tr w14:paraId="2E99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13F464">
            <w:pPr>
              <w:spacing w:line="360" w:lineRule="auto"/>
              <w:jc w:val="left"/>
              <w:textAlignment w:val="center"/>
              <w:rPr>
                <w:color w:val="000000"/>
              </w:rPr>
            </w:pPr>
            <w:r>
              <w:rPr>
                <w:rFonts w:ascii="宋体" w:hAnsi="宋体" w:eastAsia="宋体" w:cs="宋体"/>
                <w:color w:val="000000"/>
              </w:rPr>
              <w:t>区域</w:t>
            </w:r>
            <w:r>
              <w:rPr>
                <w:color w:val="000000"/>
              </w:rPr>
              <w:br w:type="textWrapping"/>
            </w:r>
            <w:r>
              <w:rPr>
                <w:rFonts w:ascii="宋体" w:hAnsi="宋体" w:eastAsia="宋体" w:cs="宋体"/>
                <w:color w:val="000000"/>
              </w:rPr>
              <w:t>发展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12B409">
            <w:pPr>
              <w:spacing w:line="360" w:lineRule="auto"/>
              <w:jc w:val="left"/>
              <w:textAlignment w:val="center"/>
              <w:rPr>
                <w:color w:val="000000"/>
              </w:rPr>
            </w:pPr>
            <w:r>
              <w:rPr>
                <w:rFonts w:ascii="宋体" w:hAnsi="宋体" w:eastAsia="宋体" w:cs="宋体"/>
                <w:color w:val="000000"/>
              </w:rPr>
              <w:t>东部地区生产总值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994FC2">
            <w:pPr>
              <w:spacing w:line="360" w:lineRule="auto"/>
              <w:jc w:val="left"/>
              <w:textAlignment w:val="center"/>
              <w:rPr>
                <w:color w:val="000000"/>
              </w:rPr>
            </w:pPr>
            <w:r>
              <w:rPr>
                <w:rFonts w:ascii="宋体" w:hAnsi="宋体" w:eastAsia="宋体" w:cs="宋体"/>
                <w:color w:val="000000"/>
              </w:rPr>
              <w:t>702356亿元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7AD0B7">
            <w:pPr>
              <w:spacing w:line="360" w:lineRule="auto"/>
              <w:jc w:val="left"/>
              <w:textAlignment w:val="center"/>
              <w:rPr>
                <w:color w:val="000000"/>
              </w:rPr>
            </w:pPr>
            <w:r>
              <w:rPr>
                <w:rFonts w:ascii="宋体" w:hAnsi="宋体" w:eastAsia="宋体" w:cs="宋体"/>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CBCED9">
            <w:pPr>
              <w:spacing w:line="360" w:lineRule="auto"/>
              <w:jc w:val="left"/>
              <w:textAlignment w:val="center"/>
              <w:rPr>
                <w:color w:val="000000"/>
              </w:rPr>
            </w:pPr>
            <w:r>
              <w:rPr>
                <w:rFonts w:ascii="宋体" w:hAnsi="宋体" w:eastAsia="宋体" w:cs="宋体"/>
                <w:color w:val="000000"/>
              </w:rPr>
              <w:t>5.4</w:t>
            </w:r>
          </w:p>
        </w:tc>
      </w:tr>
      <w:tr w14:paraId="7270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continue"/>
            <w:tcBorders>
              <w:top w:val="single" w:color="000000" w:sz="6" w:space="0"/>
              <w:left w:val="single" w:color="000000" w:sz="6" w:space="0"/>
              <w:bottom w:val="single" w:color="000000" w:sz="6" w:space="0"/>
              <w:right w:val="single" w:color="000000" w:sz="6" w:space="0"/>
            </w:tcBorders>
          </w:tcPr>
          <w:p w14:paraId="4A30FC03">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3ADD39">
            <w:pPr>
              <w:spacing w:line="360" w:lineRule="auto"/>
              <w:jc w:val="left"/>
              <w:textAlignment w:val="center"/>
              <w:rPr>
                <w:color w:val="000000"/>
              </w:rPr>
            </w:pPr>
            <w:r>
              <w:rPr>
                <w:rFonts w:ascii="宋体" w:hAnsi="宋体" w:eastAsia="宋体" w:cs="宋体"/>
                <w:color w:val="000000"/>
              </w:rPr>
              <w:t>中部地区生产总值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9CF580">
            <w:pPr>
              <w:spacing w:line="360" w:lineRule="auto"/>
              <w:jc w:val="left"/>
              <w:textAlignment w:val="center"/>
              <w:rPr>
                <w:color w:val="000000"/>
              </w:rPr>
            </w:pPr>
            <w:r>
              <w:rPr>
                <w:rFonts w:ascii="宋体" w:hAnsi="宋体" w:eastAsia="宋体" w:cs="宋体"/>
                <w:color w:val="000000"/>
              </w:rPr>
              <w:t>287156亿元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C6C474">
            <w:pPr>
              <w:spacing w:line="360" w:lineRule="auto"/>
              <w:jc w:val="left"/>
              <w:textAlignment w:val="center"/>
              <w:rPr>
                <w:color w:val="000000"/>
              </w:rPr>
            </w:pPr>
            <w:r>
              <w:rPr>
                <w:rFonts w:ascii="宋体" w:hAnsi="宋体" w:eastAsia="宋体" w:cs="宋体"/>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D31F33">
            <w:pPr>
              <w:spacing w:line="360" w:lineRule="auto"/>
              <w:jc w:val="left"/>
              <w:textAlignment w:val="center"/>
              <w:rPr>
                <w:color w:val="000000"/>
              </w:rPr>
            </w:pPr>
            <w:r>
              <w:rPr>
                <w:rFonts w:ascii="宋体" w:hAnsi="宋体" w:eastAsia="宋体" w:cs="宋体"/>
                <w:color w:val="000000"/>
              </w:rPr>
              <w:t>5.5</w:t>
            </w:r>
          </w:p>
        </w:tc>
      </w:tr>
      <w:tr w14:paraId="1840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continue"/>
            <w:tcBorders>
              <w:top w:val="single" w:color="000000" w:sz="6" w:space="0"/>
              <w:left w:val="single" w:color="000000" w:sz="6" w:space="0"/>
              <w:bottom w:val="single" w:color="000000" w:sz="6" w:space="0"/>
              <w:right w:val="single" w:color="000000" w:sz="6" w:space="0"/>
            </w:tcBorders>
          </w:tcPr>
          <w:p w14:paraId="177DB38D">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AC0EDC">
            <w:pPr>
              <w:spacing w:line="360" w:lineRule="auto"/>
              <w:jc w:val="left"/>
              <w:textAlignment w:val="center"/>
              <w:rPr>
                <w:color w:val="000000"/>
              </w:rPr>
            </w:pPr>
            <w:r>
              <w:rPr>
                <w:rFonts w:ascii="宋体" w:hAnsi="宋体" w:eastAsia="宋体" w:cs="宋体"/>
                <w:color w:val="000000"/>
              </w:rPr>
              <w:t>西部地区生产总值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183FAC">
            <w:pPr>
              <w:spacing w:line="360" w:lineRule="auto"/>
              <w:jc w:val="left"/>
              <w:textAlignment w:val="center"/>
              <w:rPr>
                <w:color w:val="000000"/>
              </w:rPr>
            </w:pPr>
            <w:r>
              <w:rPr>
                <w:rFonts w:ascii="宋体" w:hAnsi="宋体" w:eastAsia="宋体" w:cs="宋体"/>
                <w:color w:val="000000"/>
              </w:rPr>
              <w:t>287350亿元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0481D1">
            <w:pPr>
              <w:spacing w:line="360" w:lineRule="auto"/>
              <w:jc w:val="left"/>
              <w:textAlignment w:val="center"/>
              <w:rPr>
                <w:color w:val="000000"/>
              </w:rPr>
            </w:pPr>
            <w:r>
              <w:rPr>
                <w:rFonts w:ascii="宋体" w:hAnsi="宋体" w:eastAsia="宋体" w:cs="宋体"/>
                <w:color w:val="000000"/>
              </w:rPr>
              <w:t>5.2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E611B9">
            <w:pPr>
              <w:spacing w:line="360" w:lineRule="auto"/>
              <w:jc w:val="left"/>
              <w:textAlignment w:val="center"/>
              <w:rPr>
                <w:color w:val="000000"/>
              </w:rPr>
            </w:pPr>
            <w:r>
              <w:rPr>
                <w:rFonts w:ascii="宋体" w:hAnsi="宋体" w:eastAsia="宋体" w:cs="宋体"/>
                <w:color w:val="000000"/>
              </w:rPr>
              <w:t>5.4</w:t>
            </w:r>
          </w:p>
        </w:tc>
      </w:tr>
      <w:tr w14:paraId="406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vMerge w:val="continue"/>
            <w:tcBorders>
              <w:top w:val="single" w:color="000000" w:sz="6" w:space="0"/>
              <w:left w:val="single" w:color="000000" w:sz="6" w:space="0"/>
              <w:bottom w:val="single" w:color="000000" w:sz="6" w:space="0"/>
              <w:right w:val="single" w:color="000000" w:sz="6" w:space="0"/>
            </w:tcBorders>
          </w:tcPr>
          <w:p w14:paraId="14B3D783">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67D47C">
            <w:pPr>
              <w:spacing w:line="360" w:lineRule="auto"/>
              <w:jc w:val="left"/>
              <w:textAlignment w:val="center"/>
              <w:rPr>
                <w:color w:val="000000"/>
              </w:rPr>
            </w:pPr>
            <w:r>
              <w:rPr>
                <w:rFonts w:ascii="宋体" w:hAnsi="宋体" w:eastAsia="宋体" w:cs="宋体"/>
                <w:color w:val="000000"/>
              </w:rPr>
              <w:t>东北地区生产总值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FBAD83">
            <w:pPr>
              <w:spacing w:line="360" w:lineRule="auto"/>
              <w:jc w:val="left"/>
              <w:textAlignment w:val="center"/>
              <w:rPr>
                <w:color w:val="000000"/>
              </w:rPr>
            </w:pPr>
            <w:r>
              <w:rPr>
                <w:rFonts w:ascii="宋体" w:hAnsi="宋体" w:eastAsia="宋体" w:cs="宋体"/>
                <w:color w:val="000000"/>
              </w:rPr>
              <w:t>63451亿元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D86C2D">
            <w:pPr>
              <w:spacing w:line="360" w:lineRule="auto"/>
              <w:jc w:val="left"/>
              <w:textAlignment w:val="center"/>
              <w:rPr>
                <w:color w:val="000000"/>
              </w:rPr>
            </w:pPr>
            <w:r>
              <w:rPr>
                <w:rFonts w:ascii="宋体" w:hAnsi="宋体" w:eastAsia="宋体" w:cs="宋体"/>
                <w:color w:val="000000"/>
              </w:rPr>
              <w:t>4.4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2A674B">
            <w:pPr>
              <w:spacing w:line="360" w:lineRule="auto"/>
              <w:jc w:val="left"/>
              <w:textAlignment w:val="center"/>
              <w:rPr>
                <w:color w:val="000000"/>
              </w:rPr>
            </w:pPr>
            <w:r>
              <w:rPr>
                <w:rFonts w:ascii="宋体" w:hAnsi="宋体" w:eastAsia="宋体" w:cs="宋体"/>
                <w:color w:val="000000"/>
              </w:rPr>
              <w:t>4.2</w:t>
            </w:r>
          </w:p>
        </w:tc>
      </w:tr>
    </w:tbl>
    <w:p w14:paraId="2455E39F">
      <w:pPr>
        <w:spacing w:line="360" w:lineRule="auto"/>
        <w:jc w:val="left"/>
        <w:textAlignment w:val="center"/>
        <w:rPr>
          <w:color w:val="000000"/>
        </w:rPr>
      </w:pPr>
      <w:r>
        <w:rPr>
          <w:rFonts w:ascii="宋体" w:hAnsi="宋体" w:eastAsia="宋体" w:cs="宋体"/>
          <w:color w:val="000000"/>
        </w:rPr>
        <w:t>据此可以推断，我国“十四五”时期（   ）</w:t>
      </w:r>
    </w:p>
    <w:p w14:paraId="655C0042">
      <w:pPr>
        <w:spacing w:line="360" w:lineRule="auto"/>
        <w:jc w:val="left"/>
        <w:textAlignment w:val="center"/>
        <w:rPr>
          <w:color w:val="000000"/>
        </w:rPr>
      </w:pPr>
      <w:r>
        <w:rPr>
          <w:rFonts w:ascii="宋体" w:hAnsi="宋体" w:eastAsia="宋体" w:cs="宋体"/>
          <w:color w:val="000000"/>
        </w:rPr>
        <w:t>①城乡居民人均可支配收入增速显著降低</w:t>
      </w:r>
    </w:p>
    <w:p w14:paraId="3F6C5260">
      <w:pPr>
        <w:spacing w:line="360" w:lineRule="auto"/>
        <w:jc w:val="left"/>
        <w:textAlignment w:val="center"/>
        <w:rPr>
          <w:color w:val="000000"/>
        </w:rPr>
      </w:pPr>
      <w:r>
        <w:rPr>
          <w:rFonts w:ascii="宋体" w:hAnsi="宋体" w:eastAsia="宋体" w:cs="宋体"/>
          <w:color w:val="000000"/>
        </w:rPr>
        <w:t>②东中西部地区生产总值增加值基本一致</w:t>
      </w:r>
    </w:p>
    <w:p w14:paraId="336F776A">
      <w:pPr>
        <w:spacing w:line="360" w:lineRule="auto"/>
        <w:jc w:val="left"/>
        <w:textAlignment w:val="center"/>
        <w:rPr>
          <w:color w:val="000000"/>
        </w:rPr>
      </w:pPr>
      <w:r>
        <w:rPr>
          <w:rFonts w:ascii="宋体" w:hAnsi="宋体" w:eastAsia="宋体" w:cs="宋体"/>
          <w:color w:val="000000"/>
        </w:rPr>
        <w:t>③不断健全促进公平的收入分配制度</w:t>
      </w:r>
    </w:p>
    <w:p w14:paraId="2C7DFF82">
      <w:pPr>
        <w:spacing w:line="360" w:lineRule="auto"/>
        <w:jc w:val="left"/>
        <w:textAlignment w:val="center"/>
        <w:rPr>
          <w:color w:val="000000"/>
        </w:rPr>
      </w:pPr>
      <w:r>
        <w:rPr>
          <w:rFonts w:ascii="宋体" w:hAnsi="宋体" w:eastAsia="宋体" w:cs="宋体"/>
          <w:color w:val="000000"/>
        </w:rPr>
        <w:t>④贯彻新发展理念促进城乡区域协调发展</w:t>
      </w:r>
    </w:p>
    <w:p w14:paraId="5011C09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5D83230">
      <w:pPr>
        <w:spacing w:line="360" w:lineRule="auto"/>
        <w:textAlignment w:val="center"/>
        <w:rPr>
          <w:color w:val="000000"/>
        </w:rPr>
      </w:pPr>
      <w:r>
        <w:rPr>
          <w:color w:val="2E75B6"/>
        </w:rPr>
        <w:t>【答案】</w:t>
      </w:r>
      <w:r>
        <w:rPr>
          <w:color w:val="000000"/>
        </w:rPr>
        <w:t>D</w:t>
      </w:r>
    </w:p>
    <w:p w14:paraId="5DD31682">
      <w:pPr>
        <w:spacing w:line="360" w:lineRule="auto"/>
        <w:textAlignment w:val="center"/>
        <w:rPr>
          <w:color w:val="000000"/>
        </w:rPr>
      </w:pPr>
      <w:r>
        <w:rPr>
          <w:color w:val="2E75B6"/>
        </w:rPr>
        <w:t>【解析】</w:t>
      </w:r>
    </w:p>
    <w:p w14:paraId="6B8A6216">
      <w:pPr>
        <w:spacing w:line="360" w:lineRule="auto"/>
        <w:jc w:val="left"/>
        <w:textAlignment w:val="center"/>
        <w:rPr>
          <w:color w:val="000000"/>
        </w:rPr>
      </w:pPr>
      <w:r>
        <w:rPr>
          <w:color w:val="000000"/>
        </w:rPr>
        <w:t>【详解】</w:t>
      </w:r>
      <w:r>
        <w:rPr>
          <w:rFonts w:ascii="宋体" w:hAnsi="宋体" w:eastAsia="宋体" w:cs="宋体"/>
          <w:color w:val="000000"/>
        </w:rPr>
        <w:t>①：表格中城乡居民人均可支配收入比“累计降低0.22”，说明城乡收入差距在缩小，但不能得出“城乡居民人均可支配收入增速显著降低”的结论，①错误。</w:t>
      </w:r>
    </w:p>
    <w:p w14:paraId="027056C8">
      <w:pPr>
        <w:spacing w:line="360" w:lineRule="auto"/>
        <w:jc w:val="left"/>
        <w:textAlignment w:val="center"/>
        <w:rPr>
          <w:color w:val="000000"/>
        </w:rPr>
      </w:pPr>
      <w:r>
        <w:rPr>
          <w:rFonts w:ascii="宋体" w:hAnsi="宋体" w:eastAsia="宋体" w:cs="宋体"/>
          <w:color w:val="000000"/>
        </w:rPr>
        <w:t>②：</w:t>
      </w:r>
      <w:r>
        <w:rPr>
          <w:color w:val="000000"/>
        </w:rPr>
        <w:t>数据反映的是增长率（2024年东部5.0%、中部5.0%、西部5.2%，平均增速5.4%—5.5%），而非增加值（绝对增长量）。东部地区基数（70.2万亿元）远高于中西部（约28.7万亿元），相同增长率下绝对增加值差异显著</w:t>
      </w:r>
      <w:r>
        <w:rPr>
          <w:rFonts w:ascii="宋体" w:hAnsi="宋体" w:eastAsia="宋体" w:cs="宋体"/>
          <w:color w:val="000000"/>
        </w:rPr>
        <w:t>，②错误。</w:t>
      </w:r>
    </w:p>
    <w:p w14:paraId="3AB8392D">
      <w:pPr>
        <w:spacing w:line="360" w:lineRule="auto"/>
        <w:jc w:val="left"/>
        <w:textAlignment w:val="center"/>
        <w:rPr>
          <w:color w:val="000000"/>
        </w:rPr>
      </w:pPr>
      <w:r>
        <w:rPr>
          <w:rFonts w:ascii="宋体" w:hAnsi="宋体" w:eastAsia="宋体" w:cs="宋体"/>
          <w:color w:val="000000"/>
        </w:rPr>
        <w:t>③：城乡居民人均可支配收入比、人均消费支出比均呈降低趋势，体现出收入分配更趋公平，说明我国不断健全促进公平的收入分配制度，③正确。</w:t>
      </w:r>
    </w:p>
    <w:p w14:paraId="617013BF">
      <w:pPr>
        <w:spacing w:line="360" w:lineRule="auto"/>
        <w:jc w:val="left"/>
        <w:textAlignment w:val="center"/>
        <w:rPr>
          <w:color w:val="000000"/>
        </w:rPr>
      </w:pPr>
      <w:r>
        <w:rPr>
          <w:rFonts w:ascii="宋体" w:hAnsi="宋体" w:eastAsia="宋体" w:cs="宋体"/>
          <w:color w:val="000000"/>
        </w:rPr>
        <w:t>④：东中西部及东北地区生产总值均有增长，且增长幅度较为协调，体现出我国贯彻新发展理念促进区域协调发展，④正确。</w:t>
      </w:r>
    </w:p>
    <w:p w14:paraId="5F9D4107">
      <w:pPr>
        <w:spacing w:line="360" w:lineRule="auto"/>
        <w:jc w:val="left"/>
        <w:textAlignment w:val="center"/>
        <w:rPr>
          <w:color w:val="000000"/>
        </w:rPr>
      </w:pPr>
      <w:r>
        <w:rPr>
          <w:rFonts w:ascii="宋体" w:hAnsi="宋体" w:eastAsia="宋体" w:cs="宋体"/>
          <w:color w:val="000000"/>
        </w:rPr>
        <w:t>故本题选D。</w:t>
      </w:r>
    </w:p>
    <w:p w14:paraId="09732D5F">
      <w:pPr>
        <w:spacing w:line="360" w:lineRule="auto"/>
        <w:jc w:val="left"/>
        <w:textAlignment w:val="center"/>
        <w:rPr>
          <w:color w:val="000000"/>
        </w:rPr>
      </w:pPr>
      <w:r>
        <w:rPr>
          <w:color w:val="000000"/>
        </w:rPr>
        <w:t xml:space="preserve">8. </w:t>
      </w:r>
      <w:r>
        <w:rPr>
          <w:rFonts w:ascii="宋体" w:hAnsi="宋体" w:eastAsia="宋体" w:cs="宋体"/>
          <w:color w:val="000000"/>
        </w:rPr>
        <w:t>制定实施中央八项规定是党中央徙木立信之举，是新时代管党治党的标志性措施。全党上下深入贯彻中央八项规定精神，坚持风腐同查同治，必将以高质量党建引领高质量发展。可见，中国共产党（   ）</w:t>
      </w:r>
    </w:p>
    <w:p w14:paraId="06CFF681">
      <w:pPr>
        <w:spacing w:line="360" w:lineRule="auto"/>
        <w:jc w:val="left"/>
        <w:textAlignment w:val="center"/>
        <w:rPr>
          <w:color w:val="000000"/>
        </w:rPr>
      </w:pPr>
      <w:r>
        <w:rPr>
          <w:rFonts w:ascii="宋体" w:hAnsi="宋体" w:eastAsia="宋体" w:cs="宋体"/>
          <w:color w:val="000000"/>
        </w:rPr>
        <w:t>①以严的基调推进思想建设</w:t>
      </w:r>
    </w:p>
    <w:p w14:paraId="198CBF7C">
      <w:pPr>
        <w:spacing w:line="360" w:lineRule="auto"/>
        <w:jc w:val="left"/>
        <w:textAlignment w:val="center"/>
        <w:rPr>
          <w:color w:val="000000"/>
        </w:rPr>
      </w:pPr>
      <w:r>
        <w:rPr>
          <w:rFonts w:ascii="宋体" w:hAnsi="宋体" w:eastAsia="宋体" w:cs="宋体"/>
          <w:color w:val="000000"/>
        </w:rPr>
        <w:t>②建立健全党领导制度体系</w:t>
      </w:r>
    </w:p>
    <w:p w14:paraId="74EF772D">
      <w:pPr>
        <w:spacing w:line="360" w:lineRule="auto"/>
        <w:jc w:val="left"/>
        <w:textAlignment w:val="center"/>
        <w:rPr>
          <w:color w:val="000000"/>
        </w:rPr>
      </w:pPr>
      <w:r>
        <w:rPr>
          <w:rFonts w:ascii="宋体" w:hAnsi="宋体" w:eastAsia="宋体" w:cs="宋体"/>
          <w:color w:val="000000"/>
        </w:rPr>
        <w:t>③保持刀刃向内的高度自觉</w:t>
      </w:r>
    </w:p>
    <w:p w14:paraId="76696AE7">
      <w:pPr>
        <w:spacing w:line="360" w:lineRule="auto"/>
        <w:jc w:val="left"/>
        <w:textAlignment w:val="center"/>
        <w:rPr>
          <w:color w:val="000000"/>
        </w:rPr>
      </w:pPr>
      <w:r>
        <w:rPr>
          <w:rFonts w:ascii="宋体" w:hAnsi="宋体" w:eastAsia="宋体" w:cs="宋体"/>
          <w:color w:val="000000"/>
        </w:rPr>
        <w:t>④以自我革命引领社会革命</w:t>
      </w:r>
    </w:p>
    <w:p w14:paraId="217CDEE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370D2E7">
      <w:pPr>
        <w:spacing w:line="360" w:lineRule="auto"/>
        <w:textAlignment w:val="center"/>
        <w:rPr>
          <w:color w:val="000000"/>
        </w:rPr>
      </w:pPr>
      <w:r>
        <w:rPr>
          <w:color w:val="2E75B6"/>
        </w:rPr>
        <w:t>【答案】</w:t>
      </w:r>
      <w:r>
        <w:rPr>
          <w:color w:val="000000"/>
        </w:rPr>
        <w:t>D</w:t>
      </w:r>
    </w:p>
    <w:p w14:paraId="4633C347">
      <w:pPr>
        <w:spacing w:line="360" w:lineRule="auto"/>
        <w:textAlignment w:val="center"/>
        <w:rPr>
          <w:color w:val="000000"/>
        </w:rPr>
      </w:pPr>
      <w:r>
        <w:rPr>
          <w:color w:val="2E75B6"/>
        </w:rPr>
        <w:t>【解析】</w:t>
      </w:r>
    </w:p>
    <w:p w14:paraId="58E2A742">
      <w:pPr>
        <w:spacing w:line="360" w:lineRule="auto"/>
        <w:jc w:val="left"/>
        <w:textAlignment w:val="center"/>
        <w:rPr>
          <w:color w:val="000000"/>
        </w:rPr>
      </w:pPr>
      <w:r>
        <w:rPr>
          <w:color w:val="000000"/>
        </w:rPr>
        <w:t>【详解】</w:t>
      </w:r>
      <w:r>
        <w:rPr>
          <w:rFonts w:ascii="宋体" w:hAnsi="宋体" w:eastAsia="宋体" w:cs="宋体"/>
          <w:color w:val="000000"/>
        </w:rPr>
        <w:t>①：材料强调“中央八项规定”“风腐同查同治”，这更多体现</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是‌作风建设‌和‌纪律建设‌，而非直接指向“思想建设”，①不符合题意。</w:t>
      </w:r>
    </w:p>
    <w:p w14:paraId="6A5D9DD5">
      <w:pPr>
        <w:spacing w:line="360" w:lineRule="auto"/>
        <w:jc w:val="left"/>
        <w:textAlignment w:val="center"/>
        <w:rPr>
          <w:color w:val="000000"/>
        </w:rPr>
      </w:pPr>
      <w:r>
        <w:rPr>
          <w:rFonts w:ascii="宋体" w:hAnsi="宋体" w:eastAsia="宋体" w:cs="宋体"/>
          <w:color w:val="000000"/>
        </w:rPr>
        <w:t>②：材料聚焦于“中央八项规定”这一具体措施及其执行效果，没有涉及建立健全党领导制度体系，②不符合题意。</w:t>
      </w:r>
    </w:p>
    <w:p w14:paraId="53B94101">
      <w:pPr>
        <w:spacing w:line="360" w:lineRule="auto"/>
        <w:jc w:val="left"/>
        <w:textAlignment w:val="center"/>
        <w:rPr>
          <w:color w:val="000000"/>
        </w:rPr>
      </w:pPr>
      <w:r>
        <w:rPr>
          <w:rFonts w:ascii="宋体" w:hAnsi="宋体" w:eastAsia="宋体" w:cs="宋体"/>
          <w:color w:val="000000"/>
        </w:rPr>
        <w:t>③：中央八项规定是党自我净化、自我完善、自我革新、自我革命的具体体现，坚持“风腐同查同治”展现了党敢于直面问题、保持刀刃向内的高度自觉，③符合题意。</w:t>
      </w:r>
    </w:p>
    <w:p w14:paraId="6FD14225">
      <w:pPr>
        <w:spacing w:line="360" w:lineRule="auto"/>
        <w:jc w:val="left"/>
        <w:textAlignment w:val="center"/>
        <w:rPr>
          <w:color w:val="000000"/>
        </w:rPr>
      </w:pPr>
      <w:r>
        <w:rPr>
          <w:rFonts w:ascii="宋体" w:hAnsi="宋体" w:eastAsia="宋体" w:cs="宋体"/>
          <w:color w:val="000000"/>
        </w:rPr>
        <w:t>④：全党上下深入贯彻中央八项规定精神，坚持风腐同查同治，必将以高质量党建引领高质量发展，这表明中国共产党以自我革命引领社会革命，④符合题意。</w:t>
      </w:r>
    </w:p>
    <w:p w14:paraId="4D87398C">
      <w:pPr>
        <w:spacing w:line="360" w:lineRule="auto"/>
        <w:jc w:val="left"/>
        <w:textAlignment w:val="center"/>
        <w:rPr>
          <w:color w:val="000000"/>
        </w:rPr>
      </w:pPr>
      <w:r>
        <w:rPr>
          <w:rFonts w:ascii="宋体" w:hAnsi="宋体" w:eastAsia="宋体" w:cs="宋体"/>
          <w:color w:val="000000"/>
        </w:rPr>
        <w:t>故本题选D。</w:t>
      </w:r>
    </w:p>
    <w:p w14:paraId="3488676B">
      <w:pPr>
        <w:spacing w:line="360" w:lineRule="auto"/>
        <w:jc w:val="left"/>
        <w:textAlignment w:val="center"/>
        <w:rPr>
          <w:color w:val="000000"/>
        </w:rPr>
      </w:pPr>
      <w:r>
        <w:rPr>
          <w:color w:val="000000"/>
        </w:rPr>
        <w:t xml:space="preserve">9. </w:t>
      </w:r>
      <w:r>
        <w:rPr>
          <w:rFonts w:ascii="宋体" w:hAnsi="宋体" w:eastAsia="宋体" w:cs="宋体"/>
          <w:color w:val="000000"/>
        </w:rPr>
        <w:t>J市人大常委会聚焦代表建议的“提出”环节，创新实施“三审”流程：强化代表团初审、注重专委会联审、严格大会议案组会审，从源头上提升代表建议内容的质量，确保代表建议有的放矢。该举措有利于（   ）</w:t>
      </w:r>
    </w:p>
    <w:p w14:paraId="77297950">
      <w:pPr>
        <w:spacing w:line="360" w:lineRule="auto"/>
        <w:jc w:val="left"/>
        <w:textAlignment w:val="center"/>
        <w:rPr>
          <w:color w:val="000000"/>
        </w:rPr>
      </w:pPr>
      <w:r>
        <w:rPr>
          <w:rFonts w:ascii="宋体" w:hAnsi="宋体" w:eastAsia="宋体" w:cs="宋体"/>
          <w:color w:val="000000"/>
        </w:rPr>
        <w:t>①更加明确人大代表的义务</w:t>
      </w:r>
    </w:p>
    <w:p w14:paraId="095539D4">
      <w:pPr>
        <w:spacing w:line="360" w:lineRule="auto"/>
        <w:jc w:val="left"/>
        <w:textAlignment w:val="center"/>
        <w:rPr>
          <w:color w:val="000000"/>
        </w:rPr>
      </w:pPr>
      <w:r>
        <w:rPr>
          <w:rFonts w:ascii="宋体" w:hAnsi="宋体" w:eastAsia="宋体" w:cs="宋体"/>
          <w:color w:val="000000"/>
        </w:rPr>
        <w:t>②提高人大代表的履职能力</w:t>
      </w:r>
    </w:p>
    <w:p w14:paraId="41F47968">
      <w:pPr>
        <w:spacing w:line="360" w:lineRule="auto"/>
        <w:jc w:val="left"/>
        <w:textAlignment w:val="center"/>
        <w:rPr>
          <w:color w:val="000000"/>
        </w:rPr>
      </w:pPr>
      <w:r>
        <w:rPr>
          <w:rFonts w:ascii="宋体" w:hAnsi="宋体" w:eastAsia="宋体" w:cs="宋体"/>
          <w:color w:val="000000"/>
        </w:rPr>
        <w:t>③更好践行全过程人民民主</w:t>
      </w:r>
    </w:p>
    <w:p w14:paraId="402AF08B">
      <w:pPr>
        <w:spacing w:line="360" w:lineRule="auto"/>
        <w:jc w:val="left"/>
        <w:textAlignment w:val="center"/>
        <w:rPr>
          <w:color w:val="000000"/>
        </w:rPr>
      </w:pPr>
      <w:r>
        <w:rPr>
          <w:rFonts w:ascii="宋体" w:hAnsi="宋体" w:eastAsia="宋体" w:cs="宋体"/>
          <w:color w:val="000000"/>
        </w:rPr>
        <w:t>④提升建议办理的工作实效</w:t>
      </w:r>
    </w:p>
    <w:p w14:paraId="7B0DB23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DD83D39">
      <w:pPr>
        <w:spacing w:line="360" w:lineRule="auto"/>
        <w:textAlignment w:val="center"/>
        <w:rPr>
          <w:color w:val="000000"/>
        </w:rPr>
      </w:pPr>
      <w:r>
        <w:rPr>
          <w:color w:val="2E75B6"/>
        </w:rPr>
        <w:t>【答案】</w:t>
      </w:r>
      <w:r>
        <w:rPr>
          <w:color w:val="000000"/>
        </w:rPr>
        <w:t>C</w:t>
      </w:r>
    </w:p>
    <w:p w14:paraId="16D915FF">
      <w:pPr>
        <w:spacing w:line="360" w:lineRule="auto"/>
        <w:textAlignment w:val="center"/>
        <w:rPr>
          <w:color w:val="000000"/>
        </w:rPr>
      </w:pPr>
      <w:r>
        <w:rPr>
          <w:color w:val="2E75B6"/>
        </w:rPr>
        <w:t>【解析】</w:t>
      </w:r>
    </w:p>
    <w:p w14:paraId="17E56504">
      <w:pPr>
        <w:spacing w:line="360" w:lineRule="auto"/>
        <w:jc w:val="left"/>
        <w:textAlignment w:val="center"/>
        <w:rPr>
          <w:color w:val="000000"/>
        </w:rPr>
      </w:pPr>
      <w:r>
        <w:rPr>
          <w:color w:val="000000"/>
        </w:rPr>
        <w:t>【详解】</w:t>
      </w:r>
      <w:r>
        <w:rPr>
          <w:rFonts w:ascii="宋体" w:hAnsi="宋体" w:eastAsia="宋体" w:cs="宋体"/>
          <w:color w:val="000000"/>
        </w:rPr>
        <w:t>①：人大代表的义务是法律规定的，该举措不是明确人大代表的义务，该流程更侧重于提升建议质量，①排除。</w:t>
      </w:r>
    </w:p>
    <w:p w14:paraId="54C8B447">
      <w:pPr>
        <w:spacing w:line="360" w:lineRule="auto"/>
        <w:jc w:val="left"/>
        <w:textAlignment w:val="center"/>
        <w:rPr>
          <w:color w:val="000000"/>
        </w:rPr>
      </w:pPr>
      <w:r>
        <w:rPr>
          <w:rFonts w:ascii="宋体" w:hAnsi="宋体" w:eastAsia="宋体" w:cs="宋体"/>
          <w:color w:val="000000"/>
        </w:rPr>
        <w:t>②：“三审”流程通过多环节审核，帮助代表完善建议内容，提升其提出高质量建议的能力，从而增强履职水平，②符合题意。</w:t>
      </w:r>
    </w:p>
    <w:p w14:paraId="06BFE19E">
      <w:pPr>
        <w:spacing w:line="360" w:lineRule="auto"/>
        <w:jc w:val="left"/>
        <w:textAlignment w:val="center"/>
        <w:rPr>
          <w:color w:val="000000"/>
        </w:rPr>
      </w:pPr>
      <w:r>
        <w:rPr>
          <w:rFonts w:ascii="宋体" w:hAnsi="宋体" w:eastAsia="宋体" w:cs="宋体"/>
          <w:color w:val="000000"/>
        </w:rPr>
        <w:t>③：人大代表的建议来自人民，提升代表建议质量，能更好地反映人民意愿，践行全过程人民民主，③符合题意。</w:t>
      </w:r>
    </w:p>
    <w:p w14:paraId="042D0004">
      <w:pPr>
        <w:spacing w:line="360" w:lineRule="auto"/>
        <w:jc w:val="left"/>
        <w:textAlignment w:val="center"/>
        <w:rPr>
          <w:color w:val="000000"/>
        </w:rPr>
      </w:pPr>
      <w:r>
        <w:rPr>
          <w:rFonts w:ascii="宋体" w:hAnsi="宋体" w:eastAsia="宋体" w:cs="宋体"/>
          <w:color w:val="000000"/>
        </w:rPr>
        <w:t>④：流程主要针对建议提出环节，不是建议办理环节，④不符合题意。</w:t>
      </w:r>
    </w:p>
    <w:p w14:paraId="741B7A96">
      <w:pPr>
        <w:spacing w:line="360" w:lineRule="auto"/>
        <w:jc w:val="left"/>
        <w:textAlignment w:val="center"/>
        <w:rPr>
          <w:color w:val="000000"/>
        </w:rPr>
      </w:pPr>
      <w:r>
        <w:rPr>
          <w:rFonts w:ascii="宋体" w:hAnsi="宋体" w:eastAsia="宋体" w:cs="宋体"/>
          <w:color w:val="000000"/>
        </w:rPr>
        <w:t>故本题选C。</w:t>
      </w:r>
    </w:p>
    <w:p w14:paraId="2253FDFB">
      <w:pPr>
        <w:spacing w:line="360" w:lineRule="auto"/>
        <w:jc w:val="left"/>
        <w:textAlignment w:val="center"/>
        <w:rPr>
          <w:color w:val="000000"/>
        </w:rPr>
      </w:pPr>
      <w:r>
        <w:rPr>
          <w:color w:val="000000"/>
        </w:rPr>
        <w:t xml:space="preserve">10. </w:t>
      </w:r>
      <w:r>
        <w:rPr>
          <w:rFonts w:ascii="宋体" w:hAnsi="宋体" w:eastAsia="宋体" w:cs="宋体"/>
          <w:color w:val="000000"/>
        </w:rPr>
        <w:t>新疆维吾尔自治区成立70年来，中央政府对新疆的财政转移支付达66182.3亿元，有力支持了新疆发展特色产业、改善民生，各族群众共享改革发展成果。中央政府的做法表明（   ）</w:t>
      </w:r>
    </w:p>
    <w:p w14:paraId="3683E8CD">
      <w:pPr>
        <w:spacing w:line="360" w:lineRule="auto"/>
        <w:jc w:val="left"/>
        <w:textAlignment w:val="center"/>
        <w:rPr>
          <w:color w:val="000000"/>
        </w:rPr>
      </w:pPr>
      <w:r>
        <w:rPr>
          <w:rFonts w:ascii="宋体" w:hAnsi="宋体" w:eastAsia="宋体" w:cs="宋体"/>
          <w:color w:val="000000"/>
        </w:rPr>
        <w:t>①我国始终坚持各民族共同繁荣的原则</w:t>
      </w:r>
    </w:p>
    <w:p w14:paraId="33D9C096">
      <w:pPr>
        <w:spacing w:line="360" w:lineRule="auto"/>
        <w:jc w:val="left"/>
        <w:textAlignment w:val="center"/>
        <w:rPr>
          <w:color w:val="000000"/>
        </w:rPr>
      </w:pPr>
      <w:r>
        <w:rPr>
          <w:rFonts w:ascii="宋体" w:hAnsi="宋体" w:eastAsia="宋体" w:cs="宋体"/>
          <w:color w:val="000000"/>
        </w:rPr>
        <w:t>②宏观调控是我国政府必须承担的基本职能</w:t>
      </w:r>
    </w:p>
    <w:p w14:paraId="55B7DA7F">
      <w:pPr>
        <w:spacing w:line="360" w:lineRule="auto"/>
        <w:jc w:val="left"/>
        <w:textAlignment w:val="center"/>
        <w:rPr>
          <w:color w:val="000000"/>
        </w:rPr>
      </w:pPr>
      <w:r>
        <w:rPr>
          <w:rFonts w:ascii="宋体" w:hAnsi="宋体" w:eastAsia="宋体" w:cs="宋体"/>
          <w:color w:val="000000"/>
        </w:rPr>
        <w:t>③党中央的领导是新疆发展的根本保证</w:t>
      </w:r>
    </w:p>
    <w:p w14:paraId="00EC82F2">
      <w:pPr>
        <w:spacing w:line="360" w:lineRule="auto"/>
        <w:jc w:val="left"/>
        <w:textAlignment w:val="center"/>
        <w:rPr>
          <w:color w:val="000000"/>
        </w:rPr>
      </w:pPr>
      <w:r>
        <w:rPr>
          <w:rFonts w:ascii="宋体" w:hAnsi="宋体" w:eastAsia="宋体" w:cs="宋体"/>
          <w:color w:val="000000"/>
        </w:rPr>
        <w:t>④民族平等、民族团结是各民族共同繁荣的前提</w:t>
      </w:r>
    </w:p>
    <w:p w14:paraId="572C885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160C243">
      <w:pPr>
        <w:spacing w:line="360" w:lineRule="auto"/>
        <w:textAlignment w:val="center"/>
        <w:rPr>
          <w:color w:val="000000"/>
        </w:rPr>
      </w:pPr>
      <w:r>
        <w:rPr>
          <w:color w:val="2E75B6"/>
        </w:rPr>
        <w:t>【答案】</w:t>
      </w:r>
      <w:r>
        <w:rPr>
          <w:color w:val="000000"/>
        </w:rPr>
        <w:t>A</w:t>
      </w:r>
    </w:p>
    <w:p w14:paraId="3198EC9E">
      <w:pPr>
        <w:spacing w:line="360" w:lineRule="auto"/>
        <w:textAlignment w:val="center"/>
        <w:rPr>
          <w:color w:val="000000"/>
        </w:rPr>
      </w:pPr>
      <w:r>
        <w:rPr>
          <w:color w:val="2E75B6"/>
        </w:rPr>
        <w:t>【解析】</w:t>
      </w:r>
    </w:p>
    <w:p w14:paraId="1987E02B">
      <w:pPr>
        <w:spacing w:line="360" w:lineRule="auto"/>
        <w:jc w:val="left"/>
        <w:textAlignment w:val="center"/>
        <w:rPr>
          <w:color w:val="000000"/>
        </w:rPr>
      </w:pPr>
      <w:r>
        <w:rPr>
          <w:color w:val="000000"/>
        </w:rPr>
        <w:t>【详解】</w:t>
      </w:r>
      <w:r>
        <w:rPr>
          <w:rFonts w:ascii="宋体" w:hAnsi="宋体" w:eastAsia="宋体" w:cs="宋体"/>
          <w:color w:val="000000"/>
        </w:rPr>
        <w:t>①：中央财政大力支持新疆发展特色产业、改善民生，目的是促进新疆经济社会发展，确保各族群众共享改革发展成果，这直接体现了我国始终坚持各民族共同繁荣的原则，①符合题意。</w:t>
      </w:r>
    </w:p>
    <w:p w14:paraId="2C50FD00">
      <w:pPr>
        <w:spacing w:line="360" w:lineRule="auto"/>
        <w:jc w:val="left"/>
        <w:textAlignment w:val="center"/>
        <w:rPr>
          <w:color w:val="000000"/>
        </w:rPr>
      </w:pPr>
      <w:r>
        <w:rPr>
          <w:rFonts w:ascii="宋体" w:hAnsi="宋体" w:eastAsia="宋体" w:cs="宋体"/>
          <w:color w:val="000000"/>
        </w:rPr>
        <w:t>②：中央政府通过财政转移支付这一经济手段，对新疆的发展进行支持和调节，旨在促进区域协调发展和国民经济健康发展，这表明宏观调控是我国政府必须承担的基本职能，②符合题意。</w:t>
      </w:r>
    </w:p>
    <w:p w14:paraId="4B1BDACB">
      <w:pPr>
        <w:spacing w:line="360" w:lineRule="auto"/>
        <w:jc w:val="left"/>
        <w:textAlignment w:val="center"/>
        <w:rPr>
          <w:color w:val="000000"/>
        </w:rPr>
      </w:pPr>
      <w:r>
        <w:rPr>
          <w:rFonts w:ascii="宋体" w:hAnsi="宋体" w:eastAsia="宋体" w:cs="宋体"/>
          <w:color w:val="000000"/>
        </w:rPr>
        <w:t>③：材料的主体是中央政府，未涉及党中央的领导作用，③不符合题意。</w:t>
      </w:r>
    </w:p>
    <w:p w14:paraId="24E2A6DB">
      <w:pPr>
        <w:spacing w:line="360" w:lineRule="auto"/>
        <w:jc w:val="left"/>
        <w:textAlignment w:val="center"/>
        <w:rPr>
          <w:color w:val="000000"/>
        </w:rPr>
      </w:pPr>
      <w:r>
        <w:rPr>
          <w:rFonts w:ascii="宋体" w:hAnsi="宋体" w:eastAsia="宋体" w:cs="宋体"/>
          <w:color w:val="000000"/>
        </w:rPr>
        <w:t>④：材料强调的是通过财政支持实现各民族共同繁荣，未涉及民族平等、民族团结，④不符合题意。</w:t>
      </w:r>
    </w:p>
    <w:p w14:paraId="0520A2F9">
      <w:pPr>
        <w:spacing w:line="360" w:lineRule="auto"/>
        <w:jc w:val="left"/>
        <w:textAlignment w:val="center"/>
        <w:rPr>
          <w:color w:val="000000"/>
        </w:rPr>
      </w:pPr>
      <w:r>
        <w:rPr>
          <w:rFonts w:ascii="宋体" w:hAnsi="宋体" w:eastAsia="宋体" w:cs="宋体"/>
          <w:color w:val="000000"/>
        </w:rPr>
        <w:t>故本题选A。</w:t>
      </w:r>
    </w:p>
    <w:p w14:paraId="3EA398F4">
      <w:pPr>
        <w:spacing w:line="360" w:lineRule="auto"/>
        <w:jc w:val="left"/>
        <w:textAlignment w:val="center"/>
        <w:rPr>
          <w:color w:val="000000"/>
        </w:rPr>
      </w:pPr>
      <w:r>
        <w:rPr>
          <w:color w:val="000000"/>
        </w:rPr>
        <w:t xml:space="preserve">11. </w:t>
      </w:r>
      <w:r>
        <w:rPr>
          <w:rFonts w:ascii="宋体" w:hAnsi="宋体" w:eastAsia="宋体" w:cs="宋体"/>
          <w:color w:val="000000"/>
        </w:rPr>
        <w:t>为守护老百姓“钱袋子”，保障金融机构稳健运行，公安部与国家金融监管总局联合开展为期6个月的金融领域“黑灰产”违法犯罪集群打击工作。这体现了（   ）</w:t>
      </w:r>
    </w:p>
    <w:p w14:paraId="522E9F2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我国的国家职能与国体相适应</w:t>
      </w:r>
      <w:r>
        <w:rPr>
          <w:color w:val="000000"/>
        </w:rPr>
        <w:tab/>
      </w:r>
      <w:r>
        <w:rPr>
          <w:color w:val="000000"/>
        </w:rPr>
        <w:t xml:space="preserve">B. </w:t>
      </w:r>
      <w:r>
        <w:rPr>
          <w:rFonts w:ascii="宋体" w:hAnsi="宋体" w:eastAsia="宋体" w:cs="宋体"/>
          <w:color w:val="000000"/>
        </w:rPr>
        <w:t>我国加强人权司法保障建设</w:t>
      </w:r>
    </w:p>
    <w:p w14:paraId="4EE6D8B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民主与专政相互影响互为前提</w:t>
      </w:r>
      <w:r>
        <w:rPr>
          <w:color w:val="000000"/>
        </w:rPr>
        <w:tab/>
      </w:r>
      <w:r>
        <w:rPr>
          <w:color w:val="000000"/>
        </w:rPr>
        <w:t xml:space="preserve">D. </w:t>
      </w:r>
      <w:r>
        <w:rPr>
          <w:rFonts w:ascii="宋体" w:hAnsi="宋体" w:eastAsia="宋体" w:cs="宋体"/>
          <w:color w:val="000000"/>
        </w:rPr>
        <w:t>我国健全政府机构职能体系</w:t>
      </w:r>
    </w:p>
    <w:p w14:paraId="3906FD6E">
      <w:pPr>
        <w:spacing w:line="360" w:lineRule="auto"/>
        <w:textAlignment w:val="center"/>
        <w:rPr>
          <w:color w:val="000000"/>
        </w:rPr>
      </w:pPr>
      <w:r>
        <w:rPr>
          <w:color w:val="2E75B6"/>
        </w:rPr>
        <w:t>【答案】</w:t>
      </w:r>
      <w:r>
        <w:rPr>
          <w:color w:val="000000"/>
        </w:rPr>
        <w:t>A</w:t>
      </w:r>
    </w:p>
    <w:p w14:paraId="0845C07C">
      <w:pPr>
        <w:spacing w:line="360" w:lineRule="auto"/>
        <w:textAlignment w:val="center"/>
        <w:rPr>
          <w:color w:val="000000"/>
        </w:rPr>
      </w:pPr>
      <w:r>
        <w:rPr>
          <w:color w:val="2E75B6"/>
        </w:rPr>
        <w:t>【解析】</w:t>
      </w:r>
    </w:p>
    <w:p w14:paraId="41C91CD1">
      <w:pPr>
        <w:spacing w:line="360" w:lineRule="auto"/>
        <w:jc w:val="left"/>
        <w:textAlignment w:val="center"/>
        <w:rPr>
          <w:color w:val="000000"/>
        </w:rPr>
      </w:pPr>
      <w:r>
        <w:rPr>
          <w:color w:val="000000"/>
        </w:rPr>
        <w:t>【详解】</w:t>
      </w:r>
      <w:r>
        <w:rPr>
          <w:rFonts w:ascii="宋体" w:hAnsi="宋体" w:eastAsia="宋体" w:cs="宋体"/>
          <w:color w:val="000000"/>
        </w:rPr>
        <w:t xml:space="preserve">A：我国是人民民主专政的社会主义国家（国体），公安部与国家金融监管总局联合打击金融领域“黑灰产” 违法犯罪，是国家履行专政职能的体现，是为了守护百姓“钱袋子”、保障金融机构稳健运行，体现了我国的国家职能与人民民主专政的国体相适应，A正确。 </w:t>
      </w:r>
    </w:p>
    <w:p w14:paraId="3A0816C7">
      <w:pPr>
        <w:spacing w:line="360" w:lineRule="auto"/>
        <w:jc w:val="left"/>
        <w:textAlignment w:val="center"/>
        <w:rPr>
          <w:color w:val="000000"/>
        </w:rPr>
      </w:pPr>
      <w:r>
        <w:rPr>
          <w:rFonts w:ascii="宋体" w:hAnsi="宋体" w:eastAsia="宋体" w:cs="宋体"/>
          <w:color w:val="000000"/>
        </w:rPr>
        <w:t xml:space="preserve">B：题干中的行动由公安部和金融监管总局主导，属于行政执法和监管范畴，未涉及人权司法保障建设，B不符合题意。 </w:t>
      </w:r>
    </w:p>
    <w:p w14:paraId="2B5E75B9">
      <w:pPr>
        <w:spacing w:line="360" w:lineRule="auto"/>
        <w:jc w:val="left"/>
        <w:textAlignment w:val="center"/>
        <w:rPr>
          <w:color w:val="000000"/>
        </w:rPr>
      </w:pPr>
      <w:r>
        <w:rPr>
          <w:rFonts w:ascii="宋体" w:hAnsi="宋体" w:eastAsia="宋体" w:cs="宋体"/>
          <w:color w:val="000000"/>
        </w:rPr>
        <w:t xml:space="preserve">C：题干仅体现了专政方面，并未涉及民主的内容，没有体现民主与专政的关系，C错误。 </w:t>
      </w:r>
    </w:p>
    <w:p w14:paraId="6B339734">
      <w:pPr>
        <w:spacing w:line="360" w:lineRule="auto"/>
        <w:jc w:val="left"/>
        <w:textAlignment w:val="center"/>
        <w:rPr>
          <w:color w:val="000000"/>
        </w:rPr>
      </w:pPr>
      <w:r>
        <w:rPr>
          <w:rFonts w:ascii="宋体" w:hAnsi="宋体" w:eastAsia="宋体" w:cs="宋体"/>
          <w:color w:val="000000"/>
        </w:rPr>
        <w:t xml:space="preserve">D：题干仅描述了一次联合行动（部门协作），未体现健全政府机构职能体系，D不符合题意。 </w:t>
      </w:r>
    </w:p>
    <w:p w14:paraId="117AF0A1">
      <w:pPr>
        <w:spacing w:line="360" w:lineRule="auto"/>
        <w:jc w:val="left"/>
        <w:textAlignment w:val="center"/>
        <w:rPr>
          <w:color w:val="000000"/>
        </w:rPr>
      </w:pPr>
      <w:r>
        <w:rPr>
          <w:rFonts w:ascii="宋体" w:hAnsi="宋体" w:eastAsia="宋体" w:cs="宋体"/>
          <w:color w:val="000000"/>
        </w:rPr>
        <w:t>故本题选A。</w:t>
      </w:r>
    </w:p>
    <w:p w14:paraId="697FBE6C">
      <w:pPr>
        <w:spacing w:line="360" w:lineRule="auto"/>
        <w:jc w:val="left"/>
        <w:textAlignment w:val="center"/>
        <w:rPr>
          <w:color w:val="000000"/>
        </w:rPr>
      </w:pPr>
      <w:r>
        <w:rPr>
          <w:color w:val="000000"/>
        </w:rPr>
        <w:t xml:space="preserve">12. </w:t>
      </w:r>
      <w:r>
        <w:rPr>
          <w:rFonts w:ascii="宋体" w:hAnsi="宋体" w:eastAsia="宋体" w:cs="宋体"/>
          <w:color w:val="000000"/>
        </w:rPr>
        <w:t>原发的癌症切除干净后为什么会复发呢？中国科学院、麻省理工学院的最新研究发现：炎症可以唤醒原发癌症向远端转移的休眠癌细胞，从而引发癌症转移和复发。这项研究发现佐证了（   ）</w:t>
      </w:r>
    </w:p>
    <w:p w14:paraId="41DCB0D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思维和存在具有同一性</w:t>
      </w:r>
      <w:r>
        <w:rPr>
          <w:color w:val="000000"/>
        </w:rPr>
        <w:tab/>
      </w:r>
      <w:r>
        <w:rPr>
          <w:color w:val="000000"/>
        </w:rPr>
        <w:t xml:space="preserve">B. </w:t>
      </w:r>
      <w:r>
        <w:rPr>
          <w:rFonts w:ascii="宋体" w:hAnsi="宋体" w:eastAsia="宋体" w:cs="宋体"/>
          <w:color w:val="000000"/>
        </w:rPr>
        <w:t>人可以发现和利用规律</w:t>
      </w:r>
    </w:p>
    <w:p w14:paraId="2C03653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实践是认识的最终目的</w:t>
      </w:r>
      <w:r>
        <w:rPr>
          <w:color w:val="000000"/>
        </w:rPr>
        <w:tab/>
      </w:r>
      <w:r>
        <w:rPr>
          <w:color w:val="000000"/>
        </w:rPr>
        <w:t xml:space="preserve">D. </w:t>
      </w:r>
      <w:r>
        <w:rPr>
          <w:rFonts w:ascii="宋体" w:hAnsi="宋体" w:eastAsia="宋体" w:cs="宋体"/>
          <w:color w:val="000000"/>
        </w:rPr>
        <w:t>社会意识有相对独立性</w:t>
      </w:r>
    </w:p>
    <w:p w14:paraId="21DA06F4">
      <w:pPr>
        <w:spacing w:line="360" w:lineRule="auto"/>
        <w:textAlignment w:val="center"/>
        <w:rPr>
          <w:color w:val="000000"/>
        </w:rPr>
      </w:pPr>
      <w:r>
        <w:rPr>
          <w:color w:val="2E75B6"/>
        </w:rPr>
        <w:t>【答案】</w:t>
      </w:r>
      <w:r>
        <w:rPr>
          <w:color w:val="000000"/>
        </w:rPr>
        <w:t>A</w:t>
      </w:r>
    </w:p>
    <w:p w14:paraId="6A05404A">
      <w:pPr>
        <w:spacing w:line="360" w:lineRule="auto"/>
        <w:textAlignment w:val="center"/>
        <w:rPr>
          <w:color w:val="000000"/>
        </w:rPr>
      </w:pPr>
      <w:r>
        <w:rPr>
          <w:color w:val="2E75B6"/>
        </w:rPr>
        <w:t>【解析】</w:t>
      </w:r>
    </w:p>
    <w:p w14:paraId="6F70352C">
      <w:pPr>
        <w:spacing w:line="360" w:lineRule="auto"/>
        <w:jc w:val="left"/>
        <w:textAlignment w:val="center"/>
        <w:rPr>
          <w:color w:val="000000"/>
        </w:rPr>
      </w:pPr>
      <w:r>
        <w:rPr>
          <w:color w:val="000000"/>
        </w:rPr>
        <w:t>【详解】A：人类发现</w:t>
      </w:r>
      <w:r>
        <w:rPr>
          <w:rFonts w:ascii="宋体" w:hAnsi="宋体" w:eastAsia="宋体" w:cs="宋体"/>
          <w:color w:val="000000"/>
        </w:rPr>
        <w:t>“</w:t>
      </w:r>
      <w:r>
        <w:rPr>
          <w:color w:val="000000"/>
        </w:rPr>
        <w:t>炎症唤醒休眠癌细胞导致复发</w:t>
      </w:r>
      <w:r>
        <w:rPr>
          <w:rFonts w:ascii="宋体" w:hAnsi="宋体" w:eastAsia="宋体" w:cs="宋体"/>
          <w:color w:val="000000"/>
        </w:rPr>
        <w:t>”</w:t>
      </w:r>
      <w:r>
        <w:rPr>
          <w:color w:val="000000"/>
        </w:rPr>
        <w:t xml:space="preserve">的客观规律，说明思维能够正确认识存在，思维和存在具有同一性，A正确。 </w:t>
      </w:r>
    </w:p>
    <w:p w14:paraId="45A92A02">
      <w:pPr>
        <w:spacing w:line="360" w:lineRule="auto"/>
        <w:jc w:val="left"/>
        <w:textAlignment w:val="center"/>
        <w:rPr>
          <w:color w:val="000000"/>
        </w:rPr>
      </w:pPr>
      <w:r>
        <w:rPr>
          <w:color w:val="000000"/>
        </w:rPr>
        <w:t xml:space="preserve">B：题干未涉及人类利用规律的内容，B不符合题意。 </w:t>
      </w:r>
    </w:p>
    <w:p w14:paraId="0154423D">
      <w:pPr>
        <w:spacing w:line="360" w:lineRule="auto"/>
        <w:jc w:val="left"/>
        <w:textAlignment w:val="center"/>
        <w:rPr>
          <w:color w:val="000000"/>
        </w:rPr>
      </w:pPr>
      <w:r>
        <w:rPr>
          <w:color w:val="000000"/>
        </w:rPr>
        <w:t xml:space="preserve">C：研究发现本身是认识过程，题干未体现实践是认识的最终目的，C不符合题意。 </w:t>
      </w:r>
    </w:p>
    <w:p w14:paraId="6D3A80E8">
      <w:pPr>
        <w:spacing w:line="360" w:lineRule="auto"/>
        <w:jc w:val="left"/>
        <w:textAlignment w:val="center"/>
        <w:rPr>
          <w:color w:val="000000"/>
        </w:rPr>
      </w:pPr>
      <w:r>
        <w:rPr>
          <w:color w:val="000000"/>
        </w:rPr>
        <w:t>D：题干体现思维能够正确反映存在，未强调社会意识的相对独立性，D不符合题意。</w:t>
      </w:r>
    </w:p>
    <w:p w14:paraId="744394E8">
      <w:pPr>
        <w:spacing w:line="360" w:lineRule="auto"/>
        <w:jc w:val="left"/>
        <w:textAlignment w:val="center"/>
        <w:rPr>
          <w:color w:val="000000"/>
        </w:rPr>
      </w:pPr>
      <w:r>
        <w:rPr>
          <w:color w:val="000000"/>
        </w:rPr>
        <w:t>故本题选A。</w:t>
      </w:r>
    </w:p>
    <w:p w14:paraId="2EC23BFC">
      <w:pPr>
        <w:spacing w:line="360" w:lineRule="auto"/>
        <w:jc w:val="left"/>
        <w:textAlignment w:val="center"/>
        <w:rPr>
          <w:color w:val="000000"/>
        </w:rPr>
      </w:pPr>
      <w:r>
        <w:rPr>
          <w:color w:val="000000"/>
        </w:rPr>
        <w:t xml:space="preserve">13. </w:t>
      </w:r>
      <w:r>
        <w:rPr>
          <w:rFonts w:ascii="宋体" w:hAnsi="宋体" w:eastAsia="宋体" w:cs="宋体"/>
          <w:color w:val="000000"/>
        </w:rPr>
        <w:t>2025年国庆假期，从蔚蓝大海到雾霭山岚，从广袤平原到雪域高原，无数劳动者奋斗在能源保供一线，舍小家为大家，以坚守告白祖国和家人，以责任书写家国情怀，镌刻出奋进中国的剪影。这启示我们（   ）</w:t>
      </w:r>
    </w:p>
    <w:p w14:paraId="58A54051">
      <w:pPr>
        <w:spacing w:line="360" w:lineRule="auto"/>
        <w:jc w:val="left"/>
        <w:textAlignment w:val="center"/>
        <w:rPr>
          <w:color w:val="000000"/>
        </w:rPr>
      </w:pPr>
      <w:r>
        <w:rPr>
          <w:rFonts w:ascii="宋体" w:hAnsi="宋体" w:eastAsia="宋体" w:cs="宋体"/>
          <w:color w:val="000000"/>
        </w:rPr>
        <w:t>①人的生存工作条件是社会提供的</w:t>
      </w:r>
    </w:p>
    <w:p w14:paraId="42D495F3">
      <w:pPr>
        <w:spacing w:line="360" w:lineRule="auto"/>
        <w:jc w:val="left"/>
        <w:textAlignment w:val="center"/>
        <w:rPr>
          <w:color w:val="000000"/>
        </w:rPr>
      </w:pPr>
      <w:r>
        <w:rPr>
          <w:rFonts w:ascii="宋体" w:hAnsi="宋体" w:eastAsia="宋体" w:cs="宋体"/>
          <w:color w:val="000000"/>
        </w:rPr>
        <w:t>②要积极投身于为人民服务的实践</w:t>
      </w:r>
    </w:p>
    <w:p w14:paraId="6A04D5A9">
      <w:pPr>
        <w:spacing w:line="360" w:lineRule="auto"/>
        <w:jc w:val="left"/>
        <w:textAlignment w:val="center"/>
        <w:rPr>
          <w:color w:val="000000"/>
        </w:rPr>
      </w:pPr>
      <w:r>
        <w:rPr>
          <w:rFonts w:ascii="宋体" w:hAnsi="宋体" w:eastAsia="宋体" w:cs="宋体"/>
          <w:color w:val="000000"/>
        </w:rPr>
        <w:t>③要在个人与社会的统一中实现价值</w:t>
      </w:r>
    </w:p>
    <w:p w14:paraId="67DD16DE">
      <w:pPr>
        <w:spacing w:line="360" w:lineRule="auto"/>
        <w:jc w:val="left"/>
        <w:textAlignment w:val="center"/>
        <w:rPr>
          <w:color w:val="000000"/>
        </w:rPr>
      </w:pPr>
      <w:r>
        <w:rPr>
          <w:rFonts w:ascii="宋体" w:hAnsi="宋体" w:eastAsia="宋体" w:cs="宋体"/>
          <w:color w:val="000000"/>
        </w:rPr>
        <w:t>④人民群众是社会存在和发展的基础</w:t>
      </w:r>
    </w:p>
    <w:p w14:paraId="1428C93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10FA88E">
      <w:pPr>
        <w:spacing w:line="360" w:lineRule="auto"/>
        <w:textAlignment w:val="center"/>
        <w:rPr>
          <w:color w:val="000000"/>
        </w:rPr>
      </w:pPr>
      <w:r>
        <w:rPr>
          <w:color w:val="2E75B6"/>
        </w:rPr>
        <w:t>【答案】</w:t>
      </w:r>
      <w:r>
        <w:rPr>
          <w:color w:val="000000"/>
        </w:rPr>
        <w:t>C</w:t>
      </w:r>
    </w:p>
    <w:p w14:paraId="46B9A278">
      <w:pPr>
        <w:spacing w:line="360" w:lineRule="auto"/>
        <w:textAlignment w:val="center"/>
        <w:rPr>
          <w:color w:val="000000"/>
        </w:rPr>
      </w:pPr>
      <w:r>
        <w:rPr>
          <w:color w:val="2E75B6"/>
        </w:rPr>
        <w:t>【解析】</w:t>
      </w:r>
    </w:p>
    <w:p w14:paraId="321AB157">
      <w:pPr>
        <w:spacing w:line="360" w:lineRule="auto"/>
        <w:jc w:val="left"/>
        <w:textAlignment w:val="center"/>
        <w:rPr>
          <w:color w:val="000000"/>
        </w:rPr>
      </w:pPr>
      <w:r>
        <w:rPr>
          <w:color w:val="000000"/>
        </w:rPr>
        <w:t>【详解】</w:t>
      </w:r>
      <w:r>
        <w:rPr>
          <w:rFonts w:ascii="宋体" w:hAnsi="宋体" w:eastAsia="宋体" w:cs="宋体"/>
          <w:color w:val="000000"/>
        </w:rPr>
        <w:t>①：材料未涉及人的生存工作条件是社会提供的，材料主要突出个人的奉献行为，①不符合题意。</w:t>
      </w:r>
    </w:p>
    <w:p w14:paraId="4C913981">
      <w:pPr>
        <w:spacing w:line="360" w:lineRule="auto"/>
        <w:jc w:val="left"/>
        <w:textAlignment w:val="center"/>
        <w:rPr>
          <w:color w:val="000000"/>
        </w:rPr>
      </w:pPr>
      <w:r>
        <w:rPr>
          <w:rFonts w:ascii="宋体" w:hAnsi="宋体" w:eastAsia="宋体" w:cs="宋体"/>
          <w:color w:val="000000"/>
        </w:rPr>
        <w:t>②：劳动者坚守岗位、保障能源供应，体现了为人民服务的实践精神，因此我们要积极投身于为人民服务的实践，②符合题意。</w:t>
      </w:r>
    </w:p>
    <w:p w14:paraId="02A04A1A">
      <w:pPr>
        <w:spacing w:line="360" w:lineRule="auto"/>
        <w:jc w:val="left"/>
        <w:textAlignment w:val="center"/>
        <w:rPr>
          <w:color w:val="000000"/>
        </w:rPr>
      </w:pPr>
      <w:r>
        <w:rPr>
          <w:rFonts w:ascii="宋体" w:hAnsi="宋体" w:eastAsia="宋体" w:cs="宋体"/>
          <w:color w:val="000000"/>
        </w:rPr>
        <w:t>③：劳动者将个人奉献与社会需要相结合，镌刻奋进中国的剪影，告诉我们要在个人与社会的统一中实现人生价值，③符合题意。</w:t>
      </w:r>
    </w:p>
    <w:p w14:paraId="0E95B89D">
      <w:pPr>
        <w:spacing w:line="360" w:lineRule="auto"/>
        <w:jc w:val="left"/>
        <w:textAlignment w:val="center"/>
        <w:rPr>
          <w:color w:val="000000"/>
        </w:rPr>
      </w:pPr>
      <w:r>
        <w:rPr>
          <w:rFonts w:ascii="宋体" w:hAnsi="宋体" w:eastAsia="宋体" w:cs="宋体"/>
          <w:color w:val="000000"/>
        </w:rPr>
        <w:t>④：人民群众的生产活动是社会存在和发展的基础，④说法错误。</w:t>
      </w:r>
    </w:p>
    <w:p w14:paraId="0AEEA956">
      <w:pPr>
        <w:spacing w:line="360" w:lineRule="auto"/>
        <w:jc w:val="left"/>
        <w:textAlignment w:val="center"/>
        <w:rPr>
          <w:color w:val="000000"/>
        </w:rPr>
      </w:pPr>
      <w:r>
        <w:rPr>
          <w:rFonts w:ascii="宋体" w:hAnsi="宋体" w:eastAsia="宋体" w:cs="宋体"/>
          <w:color w:val="000000"/>
        </w:rPr>
        <w:t>故本题选C。</w:t>
      </w:r>
    </w:p>
    <w:p w14:paraId="03E4B590">
      <w:pPr>
        <w:spacing w:line="360" w:lineRule="auto"/>
        <w:jc w:val="left"/>
        <w:textAlignment w:val="center"/>
        <w:rPr>
          <w:color w:val="000000"/>
        </w:rPr>
      </w:pPr>
      <w:r>
        <w:rPr>
          <w:color w:val="000000"/>
        </w:rPr>
        <w:t xml:space="preserve">14. </w:t>
      </w:r>
      <w:r>
        <w:rPr>
          <w:rFonts w:ascii="宋体" w:hAnsi="宋体" w:eastAsia="宋体" w:cs="宋体"/>
          <w:color w:val="000000"/>
        </w:rPr>
        <w:t>下列语句与漫画《把关》（作者：孙德民）蕴含的哲学道理相一致的是（   ）</w:t>
      </w:r>
    </w:p>
    <w:p w14:paraId="788BB254">
      <w:pPr>
        <w:spacing w:line="360" w:lineRule="auto"/>
        <w:jc w:val="left"/>
        <w:textAlignment w:val="center"/>
        <w:rPr>
          <w:color w:val="000000"/>
        </w:rPr>
      </w:pPr>
      <w:r>
        <w:rPr>
          <w:color w:val="000000"/>
        </w:rPr>
        <w:drawing>
          <wp:inline distT="0" distB="0" distL="114300" distR="114300">
            <wp:extent cx="2724150" cy="2466975"/>
            <wp:effectExtent l="0" t="0" r="0" b="9525"/>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9"/>
                    <a:stretch>
                      <a:fillRect/>
                    </a:stretch>
                  </pic:blipFill>
                  <pic:spPr>
                    <a:xfrm>
                      <a:off x="0" y="0"/>
                      <a:ext cx="2724150" cy="2466975"/>
                    </a:xfrm>
                    <a:prstGeom prst="rect">
                      <a:avLst/>
                    </a:prstGeom>
                  </pic:spPr>
                </pic:pic>
              </a:graphicData>
            </a:graphic>
          </wp:inline>
        </w:drawing>
      </w:r>
    </w:p>
    <w:p w14:paraId="28241658">
      <w:pPr>
        <w:spacing w:line="360" w:lineRule="auto"/>
        <w:jc w:val="left"/>
        <w:textAlignment w:val="center"/>
        <w:rPr>
          <w:color w:val="000000"/>
        </w:rPr>
      </w:pPr>
      <w:r>
        <w:rPr>
          <w:rFonts w:ascii="宋体" w:hAnsi="宋体" w:eastAsia="宋体" w:cs="宋体"/>
          <w:color w:val="000000"/>
        </w:rPr>
        <w:t>①实事求是，履践致远</w:t>
      </w:r>
    </w:p>
    <w:p w14:paraId="02D83747">
      <w:pPr>
        <w:spacing w:line="360" w:lineRule="auto"/>
        <w:jc w:val="left"/>
        <w:textAlignment w:val="center"/>
        <w:rPr>
          <w:color w:val="000000"/>
        </w:rPr>
      </w:pPr>
      <w:r>
        <w:rPr>
          <w:rFonts w:ascii="宋体" w:hAnsi="宋体" w:eastAsia="宋体" w:cs="宋体"/>
          <w:color w:val="000000"/>
        </w:rPr>
        <w:t>②人有所优，固有所劣</w:t>
      </w:r>
    </w:p>
    <w:p w14:paraId="7505D7C0">
      <w:pPr>
        <w:spacing w:line="360" w:lineRule="auto"/>
        <w:jc w:val="left"/>
        <w:textAlignment w:val="center"/>
        <w:rPr>
          <w:color w:val="000000"/>
        </w:rPr>
      </w:pPr>
      <w:r>
        <w:rPr>
          <w:rFonts w:ascii="宋体" w:hAnsi="宋体" w:eastAsia="宋体" w:cs="宋体"/>
          <w:color w:val="000000"/>
        </w:rPr>
        <w:t>③见微知萌，见端知末</w:t>
      </w:r>
    </w:p>
    <w:p w14:paraId="1668F72D">
      <w:pPr>
        <w:spacing w:line="360" w:lineRule="auto"/>
        <w:jc w:val="left"/>
        <w:textAlignment w:val="center"/>
        <w:rPr>
          <w:color w:val="000000"/>
        </w:rPr>
      </w:pPr>
      <w:r>
        <w:rPr>
          <w:rFonts w:ascii="宋体" w:hAnsi="宋体" w:eastAsia="宋体" w:cs="宋体"/>
          <w:color w:val="000000"/>
        </w:rPr>
        <w:t>④仰不愧天，俯不怍人</w:t>
      </w:r>
    </w:p>
    <w:p w14:paraId="408E92F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850A55F">
      <w:pPr>
        <w:spacing w:line="360" w:lineRule="auto"/>
        <w:textAlignment w:val="center"/>
        <w:rPr>
          <w:color w:val="000000"/>
        </w:rPr>
      </w:pPr>
      <w:r>
        <w:rPr>
          <w:color w:val="2E75B6"/>
        </w:rPr>
        <w:t>【答案】</w:t>
      </w:r>
      <w:r>
        <w:rPr>
          <w:color w:val="000000"/>
        </w:rPr>
        <w:t>B</w:t>
      </w:r>
    </w:p>
    <w:p w14:paraId="046A326D">
      <w:pPr>
        <w:spacing w:line="360" w:lineRule="auto"/>
        <w:textAlignment w:val="center"/>
        <w:rPr>
          <w:color w:val="000000"/>
        </w:rPr>
      </w:pPr>
      <w:r>
        <w:rPr>
          <w:color w:val="2E75B6"/>
        </w:rPr>
        <w:t>【解析】</w:t>
      </w:r>
    </w:p>
    <w:p w14:paraId="4BB412B5">
      <w:pPr>
        <w:spacing w:line="360" w:lineRule="auto"/>
        <w:jc w:val="left"/>
        <w:textAlignment w:val="center"/>
        <w:rPr>
          <w:color w:val="000000"/>
        </w:rPr>
      </w:pPr>
      <w:r>
        <w:rPr>
          <w:color w:val="000000"/>
        </w:rPr>
        <w:t>【详解】</w:t>
      </w:r>
      <w:r>
        <w:rPr>
          <w:rFonts w:ascii="宋体" w:hAnsi="宋体" w:eastAsia="宋体" w:cs="宋体"/>
          <w:color w:val="000000"/>
        </w:rPr>
        <w:t>①：漫画揭示了某些人在工作中忽视客观实际，用“风水”把关工程建设，只图表面“政绩”而不顾事实的现象。与之相对，“实事求是，履践致远”强调从实际出发、脚踏实地，①正确。</w:t>
      </w:r>
    </w:p>
    <w:p w14:paraId="78FC0C5A">
      <w:pPr>
        <w:spacing w:line="360" w:lineRule="auto"/>
        <w:jc w:val="left"/>
        <w:textAlignment w:val="center"/>
        <w:rPr>
          <w:color w:val="000000"/>
        </w:rPr>
      </w:pPr>
      <w:r>
        <w:rPr>
          <w:rFonts w:ascii="宋体" w:hAnsi="宋体" w:eastAsia="宋体" w:cs="宋体"/>
          <w:color w:val="000000"/>
        </w:rPr>
        <w:t>②：人有所优，固有所劣关的大意是一个人致力于发展某些优点,便难免会忽视其他方面而形成缺点，这体现了矛盾就是对立统一，与漫画无关，②不符合题意。</w:t>
      </w:r>
    </w:p>
    <w:p w14:paraId="33AAE554">
      <w:pPr>
        <w:spacing w:line="360" w:lineRule="auto"/>
        <w:jc w:val="left"/>
        <w:textAlignment w:val="center"/>
        <w:rPr>
          <w:color w:val="000000"/>
        </w:rPr>
      </w:pPr>
      <w:r>
        <w:rPr>
          <w:rFonts w:ascii="宋体" w:hAnsi="宋体" w:eastAsia="宋体" w:cs="宋体"/>
          <w:color w:val="000000"/>
        </w:rPr>
        <w:t>③：见微知萌，见端知末意思是看到事物微小的迹象，就能知道其发展的趋向和结果，体现的是透过现象看本质以及联系的观点，侧重从细微之处洞察发展趋势，不是漫画所强调的核心主旨，③不符合题意。</w:t>
      </w:r>
    </w:p>
    <w:p w14:paraId="5B57C5DD">
      <w:pPr>
        <w:spacing w:line="360" w:lineRule="auto"/>
        <w:jc w:val="left"/>
        <w:textAlignment w:val="center"/>
        <w:rPr>
          <w:color w:val="000000"/>
        </w:rPr>
      </w:pPr>
      <w:r>
        <w:rPr>
          <w:rFonts w:ascii="宋体" w:hAnsi="宋体" w:eastAsia="宋体" w:cs="宋体"/>
          <w:color w:val="000000"/>
        </w:rPr>
        <w:t>④：“仰不愧天，俯不怍人”强调做人光明磊落、问心无愧，与漫画所批判和倡导的内容相吻合，④正确。</w:t>
      </w:r>
    </w:p>
    <w:p w14:paraId="06A67342">
      <w:pPr>
        <w:spacing w:line="360" w:lineRule="auto"/>
        <w:jc w:val="left"/>
        <w:textAlignment w:val="center"/>
        <w:rPr>
          <w:color w:val="000000"/>
        </w:rPr>
      </w:pPr>
      <w:r>
        <w:rPr>
          <w:rFonts w:ascii="宋体" w:hAnsi="宋体" w:eastAsia="宋体" w:cs="宋体"/>
          <w:color w:val="000000"/>
        </w:rPr>
        <w:t>故本题选B。</w:t>
      </w:r>
    </w:p>
    <w:p w14:paraId="2A292463">
      <w:pPr>
        <w:spacing w:line="360" w:lineRule="auto"/>
        <w:jc w:val="left"/>
        <w:textAlignment w:val="center"/>
        <w:rPr>
          <w:color w:val="000000"/>
        </w:rPr>
      </w:pPr>
      <w:r>
        <w:rPr>
          <w:color w:val="000000"/>
        </w:rPr>
        <w:t xml:space="preserve">15. </w:t>
      </w:r>
      <w:r>
        <w:rPr>
          <w:rFonts w:ascii="宋体" w:hAnsi="宋体" w:eastAsia="宋体" w:cs="宋体"/>
          <w:color w:val="000000"/>
        </w:rPr>
        <w:t>《窗外是蓝星》是中国首部太空实拍电影，深度还原神舟十三号航天员在轨驻留6个月的工作和生活日常。2025年6月，该片入选意大利中国电影周，给世界呈现中国的“宇宙级浪漫”。若就此写一篇报道，最适合的主题是（   ）</w:t>
      </w:r>
    </w:p>
    <w:p w14:paraId="6F7348E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探秘美丽太空，推动文化交融</w:t>
      </w:r>
      <w:r>
        <w:rPr>
          <w:color w:val="000000"/>
        </w:rPr>
        <w:tab/>
      </w:r>
      <w:r>
        <w:rPr>
          <w:color w:val="000000"/>
        </w:rPr>
        <w:t xml:space="preserve">B. </w:t>
      </w:r>
      <w:r>
        <w:rPr>
          <w:rFonts w:ascii="宋体" w:hAnsi="宋体" w:eastAsia="宋体" w:cs="宋体"/>
          <w:color w:val="000000"/>
        </w:rPr>
        <w:t>讲好航天故事，传播中国声音</w:t>
      </w:r>
    </w:p>
    <w:p w14:paraId="6ECAFAB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还原航天实景，吸收外来文化</w:t>
      </w:r>
      <w:r>
        <w:rPr>
          <w:color w:val="000000"/>
        </w:rPr>
        <w:tab/>
      </w:r>
      <w:r>
        <w:rPr>
          <w:color w:val="000000"/>
        </w:rPr>
        <w:t xml:space="preserve">D. </w:t>
      </w:r>
      <w:r>
        <w:rPr>
          <w:rFonts w:ascii="宋体" w:hAnsi="宋体" w:eastAsia="宋体" w:cs="宋体"/>
          <w:color w:val="000000"/>
        </w:rPr>
        <w:t>闪耀国人梦想，彰显文化优越</w:t>
      </w:r>
    </w:p>
    <w:p w14:paraId="5FCC4DE9">
      <w:pPr>
        <w:spacing w:line="360" w:lineRule="auto"/>
        <w:textAlignment w:val="center"/>
        <w:rPr>
          <w:color w:val="000000"/>
        </w:rPr>
      </w:pPr>
      <w:r>
        <w:rPr>
          <w:color w:val="2E75B6"/>
        </w:rPr>
        <w:t>【答案】</w:t>
      </w:r>
      <w:r>
        <w:rPr>
          <w:color w:val="000000"/>
        </w:rPr>
        <w:t>B</w:t>
      </w:r>
    </w:p>
    <w:p w14:paraId="58E61186">
      <w:pPr>
        <w:spacing w:line="360" w:lineRule="auto"/>
        <w:textAlignment w:val="center"/>
        <w:rPr>
          <w:color w:val="000000"/>
        </w:rPr>
      </w:pPr>
      <w:r>
        <w:rPr>
          <w:color w:val="2E75B6"/>
        </w:rPr>
        <w:t>【解析】</w:t>
      </w:r>
    </w:p>
    <w:p w14:paraId="6090913D">
      <w:pPr>
        <w:spacing w:line="360" w:lineRule="auto"/>
        <w:jc w:val="left"/>
        <w:textAlignment w:val="center"/>
        <w:rPr>
          <w:color w:val="000000"/>
        </w:rPr>
      </w:pPr>
      <w:r>
        <w:rPr>
          <w:color w:val="000000"/>
        </w:rPr>
        <w:t>【详解】</w:t>
      </w:r>
      <w:r>
        <w:rPr>
          <w:rFonts w:ascii="宋体" w:hAnsi="宋体" w:eastAsia="宋体" w:cs="宋体"/>
          <w:color w:val="000000"/>
        </w:rPr>
        <w:t>A：电影涉及太空探索，但主要目的不是推动文化交融，而是展示中国航天故事，A不符合题意。</w:t>
      </w:r>
    </w:p>
    <w:p w14:paraId="06C5077A">
      <w:pPr>
        <w:spacing w:line="360" w:lineRule="auto"/>
        <w:jc w:val="left"/>
        <w:textAlignment w:val="center"/>
        <w:rPr>
          <w:color w:val="000000"/>
        </w:rPr>
      </w:pPr>
      <w:r>
        <w:rPr>
          <w:rFonts w:ascii="宋体" w:hAnsi="宋体" w:eastAsia="宋体" w:cs="宋体"/>
          <w:color w:val="000000"/>
        </w:rPr>
        <w:t>B：电影国际传播目的是通过航天故事向世界讲述中国成就，传递中国价值观，因此讲好航天故事，传播中国声音是最适合的主题，B符合题意。</w:t>
      </w:r>
    </w:p>
    <w:p w14:paraId="7B2603E2">
      <w:pPr>
        <w:spacing w:line="360" w:lineRule="auto"/>
        <w:jc w:val="left"/>
        <w:textAlignment w:val="center"/>
        <w:rPr>
          <w:color w:val="000000"/>
        </w:rPr>
      </w:pPr>
      <w:r>
        <w:rPr>
          <w:rFonts w:ascii="宋体" w:hAnsi="宋体" w:eastAsia="宋体" w:cs="宋体"/>
          <w:color w:val="000000"/>
        </w:rPr>
        <w:t>C：电影注重还原实景，但重点不是吸收外来文化，并且应该吸收外来有益文化，C不符合题意。</w:t>
      </w:r>
    </w:p>
    <w:p w14:paraId="7792B302">
      <w:pPr>
        <w:spacing w:line="360" w:lineRule="auto"/>
        <w:jc w:val="left"/>
        <w:textAlignment w:val="center"/>
        <w:rPr>
          <w:color w:val="000000"/>
        </w:rPr>
      </w:pPr>
      <w:r>
        <w:rPr>
          <w:rFonts w:ascii="宋体" w:hAnsi="宋体" w:eastAsia="宋体" w:cs="宋体"/>
          <w:color w:val="000000"/>
        </w:rPr>
        <w:t>D：各民族文化一律平等，“文化优越”的说法错误，D说法错误。</w:t>
      </w:r>
    </w:p>
    <w:p w14:paraId="121BA411">
      <w:pPr>
        <w:spacing w:line="360" w:lineRule="auto"/>
        <w:jc w:val="left"/>
        <w:textAlignment w:val="center"/>
        <w:rPr>
          <w:color w:val="000000"/>
        </w:rPr>
      </w:pPr>
      <w:r>
        <w:rPr>
          <w:rFonts w:ascii="宋体" w:hAnsi="宋体" w:eastAsia="宋体" w:cs="宋体"/>
          <w:color w:val="000000"/>
        </w:rPr>
        <w:t>故本题选B。</w:t>
      </w:r>
    </w:p>
    <w:p w14:paraId="621B450A">
      <w:pPr>
        <w:spacing w:line="360" w:lineRule="auto"/>
        <w:jc w:val="left"/>
        <w:textAlignment w:val="center"/>
        <w:rPr>
          <w:color w:val="000000"/>
        </w:rPr>
      </w:pPr>
      <w:r>
        <w:rPr>
          <w:color w:val="000000"/>
        </w:rPr>
        <w:t xml:space="preserve">16. </w:t>
      </w:r>
      <w:r>
        <w:rPr>
          <w:rFonts w:ascii="宋体" w:hAnsi="宋体" w:eastAsia="宋体" w:cs="宋体"/>
          <w:color w:val="000000"/>
        </w:rPr>
        <w:t>从婺江之畔的24小时智慧书房到仙华山下的文化驿站，从城市居民的“一键借阅各类书籍”到乡村百姓的“线上免费观看魅力婺剧”。金华市文化广电旅游局打造的“e家书房”平台，正绘就一幅“城乡文化无鸿沟，惠民服务零距离”的生动画卷。这一做法有助于（   ）</w:t>
      </w:r>
    </w:p>
    <w:p w14:paraId="5E2732BE">
      <w:pPr>
        <w:spacing w:line="360" w:lineRule="auto"/>
        <w:jc w:val="left"/>
        <w:textAlignment w:val="center"/>
        <w:rPr>
          <w:color w:val="000000"/>
        </w:rPr>
      </w:pPr>
      <w:r>
        <w:rPr>
          <w:rFonts w:ascii="宋体" w:hAnsi="宋体" w:eastAsia="宋体" w:cs="宋体"/>
          <w:color w:val="000000"/>
        </w:rPr>
        <w:t>①弘扬传统道德，提高社会文明程度</w:t>
      </w:r>
    </w:p>
    <w:p w14:paraId="3CB41978">
      <w:pPr>
        <w:spacing w:line="360" w:lineRule="auto"/>
        <w:jc w:val="left"/>
        <w:textAlignment w:val="center"/>
        <w:rPr>
          <w:color w:val="000000"/>
        </w:rPr>
      </w:pPr>
      <w:r>
        <w:rPr>
          <w:rFonts w:ascii="宋体" w:hAnsi="宋体" w:eastAsia="宋体" w:cs="宋体"/>
          <w:color w:val="000000"/>
        </w:rPr>
        <w:t>②保障好人民群众的基本文化权益</w:t>
      </w:r>
    </w:p>
    <w:p w14:paraId="3BE51918">
      <w:pPr>
        <w:spacing w:line="360" w:lineRule="auto"/>
        <w:jc w:val="left"/>
        <w:textAlignment w:val="center"/>
        <w:rPr>
          <w:color w:val="000000"/>
        </w:rPr>
      </w:pPr>
      <w:r>
        <w:rPr>
          <w:rFonts w:ascii="宋体" w:hAnsi="宋体" w:eastAsia="宋体" w:cs="宋体"/>
          <w:color w:val="000000"/>
        </w:rPr>
        <w:t>③发挥文化教育人民服务社会的功能</w:t>
      </w:r>
    </w:p>
    <w:p w14:paraId="4E808D58">
      <w:pPr>
        <w:spacing w:line="360" w:lineRule="auto"/>
        <w:jc w:val="left"/>
        <w:textAlignment w:val="center"/>
        <w:rPr>
          <w:color w:val="000000"/>
        </w:rPr>
      </w:pPr>
      <w:r>
        <w:rPr>
          <w:rFonts w:ascii="宋体" w:hAnsi="宋体" w:eastAsia="宋体" w:cs="宋体"/>
          <w:color w:val="000000"/>
        </w:rPr>
        <w:t>④增强对全部中华传统文化的自信</w:t>
      </w:r>
    </w:p>
    <w:p w14:paraId="21DF53B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EAA891E">
      <w:pPr>
        <w:spacing w:line="360" w:lineRule="auto"/>
        <w:textAlignment w:val="center"/>
        <w:rPr>
          <w:color w:val="000000"/>
        </w:rPr>
      </w:pPr>
      <w:r>
        <w:rPr>
          <w:color w:val="2E75B6"/>
        </w:rPr>
        <w:t>【答案】</w:t>
      </w:r>
      <w:r>
        <w:rPr>
          <w:color w:val="000000"/>
        </w:rPr>
        <w:t>C</w:t>
      </w:r>
    </w:p>
    <w:p w14:paraId="32D1B714">
      <w:pPr>
        <w:spacing w:line="360" w:lineRule="auto"/>
        <w:textAlignment w:val="center"/>
        <w:rPr>
          <w:color w:val="000000"/>
        </w:rPr>
      </w:pPr>
      <w:r>
        <w:rPr>
          <w:color w:val="2E75B6"/>
        </w:rPr>
        <w:t>【解析】</w:t>
      </w:r>
    </w:p>
    <w:p w14:paraId="3DE1EB11">
      <w:pPr>
        <w:spacing w:line="360" w:lineRule="auto"/>
        <w:jc w:val="left"/>
        <w:textAlignment w:val="center"/>
        <w:rPr>
          <w:color w:val="000000"/>
        </w:rPr>
      </w:pPr>
      <w:r>
        <w:rPr>
          <w:color w:val="000000"/>
        </w:rPr>
        <w:t>【详解】</w:t>
      </w:r>
      <w:r>
        <w:rPr>
          <w:rFonts w:ascii="宋体" w:hAnsi="宋体" w:eastAsia="宋体" w:cs="宋体"/>
          <w:color w:val="000000"/>
        </w:rPr>
        <w:t xml:space="preserve">①：传统道德有精华也有糟粕，应弘扬传统美德而非传统道德，①错误。 </w:t>
      </w:r>
    </w:p>
    <w:p w14:paraId="47ADEED5">
      <w:pPr>
        <w:spacing w:line="360" w:lineRule="auto"/>
        <w:jc w:val="left"/>
        <w:textAlignment w:val="center"/>
        <w:rPr>
          <w:color w:val="000000"/>
        </w:rPr>
      </w:pPr>
      <w:r>
        <w:rPr>
          <w:rFonts w:ascii="宋体" w:hAnsi="宋体" w:eastAsia="宋体" w:cs="宋体"/>
          <w:color w:val="000000"/>
        </w:rPr>
        <w:t xml:space="preserve">②③：金华市文化广电旅游局打造的“e家书房”平台为城乡群众提供文化服务，有助于保障好人民群众的基本文化权益，发挥了文化教育人民、服务社会的功能，②③正确。 </w:t>
      </w:r>
    </w:p>
    <w:p w14:paraId="03F7DC17">
      <w:pPr>
        <w:spacing w:line="360" w:lineRule="auto"/>
        <w:jc w:val="left"/>
        <w:textAlignment w:val="center"/>
        <w:rPr>
          <w:color w:val="000000"/>
        </w:rPr>
      </w:pPr>
      <w:r>
        <w:rPr>
          <w:rFonts w:ascii="宋体" w:hAnsi="宋体" w:eastAsia="宋体" w:cs="宋体"/>
          <w:color w:val="000000"/>
        </w:rPr>
        <w:t xml:space="preserve">④：应增强对中华优秀传统文化的自信，而非全部中华传统文化，④错误。 </w:t>
      </w:r>
    </w:p>
    <w:p w14:paraId="02AA5FC0">
      <w:pPr>
        <w:spacing w:line="360" w:lineRule="auto"/>
        <w:jc w:val="left"/>
        <w:textAlignment w:val="center"/>
        <w:rPr>
          <w:color w:val="000000"/>
        </w:rPr>
      </w:pPr>
      <w:r>
        <w:rPr>
          <w:rFonts w:ascii="宋体" w:hAnsi="宋体" w:eastAsia="宋体" w:cs="宋体"/>
          <w:color w:val="000000"/>
        </w:rPr>
        <w:t>故本题选C。</w:t>
      </w:r>
    </w:p>
    <w:p w14:paraId="7DBC98D4">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3289A00C">
      <w:pPr>
        <w:spacing w:line="360" w:lineRule="auto"/>
        <w:jc w:val="left"/>
        <w:textAlignment w:val="center"/>
        <w:rPr>
          <w:color w:val="000000"/>
        </w:rPr>
      </w:pPr>
      <w:r>
        <w:rPr>
          <w:color w:val="000000"/>
        </w:rPr>
        <w:t xml:space="preserve">17. </w:t>
      </w:r>
      <w:r>
        <w:rPr>
          <w:rFonts w:ascii="宋体" w:hAnsi="宋体" w:eastAsia="宋体" w:cs="宋体"/>
          <w:color w:val="000000"/>
        </w:rPr>
        <w:t>台湾光复80周年之际，外交部发布《中方关于联大第2758号决议的立场文件》，重申联大决议关于一个中国原则的基本涵义，并严正警告挑战该决议的权威就是对二战后国际秩序的否定。这说明（   ）</w:t>
      </w:r>
    </w:p>
    <w:p w14:paraId="7764103E">
      <w:pPr>
        <w:spacing w:line="360" w:lineRule="auto"/>
        <w:jc w:val="left"/>
        <w:textAlignment w:val="center"/>
        <w:rPr>
          <w:color w:val="000000"/>
        </w:rPr>
      </w:pPr>
      <w:r>
        <w:rPr>
          <w:rFonts w:ascii="宋体" w:hAnsi="宋体" w:eastAsia="宋体" w:cs="宋体"/>
          <w:color w:val="000000"/>
        </w:rPr>
        <w:t>①联合国是实践多边主义的最佳场所</w:t>
      </w:r>
    </w:p>
    <w:p w14:paraId="1C0306B9">
      <w:pPr>
        <w:spacing w:line="360" w:lineRule="auto"/>
        <w:jc w:val="left"/>
        <w:textAlignment w:val="center"/>
        <w:rPr>
          <w:color w:val="000000"/>
        </w:rPr>
      </w:pPr>
      <w:r>
        <w:rPr>
          <w:rFonts w:ascii="宋体" w:hAnsi="宋体" w:eastAsia="宋体" w:cs="宋体"/>
          <w:color w:val="000000"/>
        </w:rPr>
        <w:t>②我国具有捍卫国家主权的坚定意志</w:t>
      </w:r>
    </w:p>
    <w:p w14:paraId="032FAF17">
      <w:pPr>
        <w:spacing w:line="360" w:lineRule="auto"/>
        <w:jc w:val="left"/>
        <w:textAlignment w:val="center"/>
        <w:rPr>
          <w:color w:val="000000"/>
        </w:rPr>
      </w:pPr>
      <w:r>
        <w:rPr>
          <w:rFonts w:ascii="宋体" w:hAnsi="宋体" w:eastAsia="宋体" w:cs="宋体"/>
          <w:color w:val="000000"/>
        </w:rPr>
        <w:t>③独立自主是我国外交政策的基本立场</w:t>
      </w:r>
    </w:p>
    <w:p w14:paraId="24BFA94C">
      <w:pPr>
        <w:spacing w:line="360" w:lineRule="auto"/>
        <w:jc w:val="left"/>
        <w:textAlignment w:val="center"/>
        <w:rPr>
          <w:color w:val="000000"/>
        </w:rPr>
      </w:pPr>
      <w:r>
        <w:rPr>
          <w:rFonts w:ascii="宋体" w:hAnsi="宋体" w:eastAsia="宋体" w:cs="宋体"/>
          <w:color w:val="000000"/>
        </w:rPr>
        <w:t>④国家实力是维护国家利益的有力保障</w:t>
      </w:r>
    </w:p>
    <w:p w14:paraId="6AB541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5FAB0BD">
      <w:pPr>
        <w:spacing w:line="360" w:lineRule="auto"/>
        <w:textAlignment w:val="center"/>
        <w:rPr>
          <w:color w:val="000000"/>
        </w:rPr>
      </w:pPr>
      <w:r>
        <w:rPr>
          <w:color w:val="2E75B6"/>
        </w:rPr>
        <w:t>【答案】</w:t>
      </w:r>
      <w:r>
        <w:rPr>
          <w:color w:val="000000"/>
        </w:rPr>
        <w:t>C</w:t>
      </w:r>
    </w:p>
    <w:p w14:paraId="0F6D4E11">
      <w:pPr>
        <w:spacing w:line="360" w:lineRule="auto"/>
        <w:textAlignment w:val="center"/>
        <w:rPr>
          <w:color w:val="000000"/>
        </w:rPr>
      </w:pPr>
      <w:r>
        <w:rPr>
          <w:color w:val="2E75B6"/>
        </w:rPr>
        <w:t>【解析】</w:t>
      </w:r>
    </w:p>
    <w:p w14:paraId="3EDF1EFC">
      <w:pPr>
        <w:spacing w:line="360" w:lineRule="auto"/>
        <w:jc w:val="left"/>
        <w:textAlignment w:val="center"/>
        <w:rPr>
          <w:color w:val="000000"/>
        </w:rPr>
      </w:pPr>
      <w:r>
        <w:rPr>
          <w:color w:val="000000"/>
        </w:rPr>
        <w:t>【详解】</w:t>
      </w:r>
      <w:r>
        <w:rPr>
          <w:rFonts w:ascii="宋体" w:hAnsi="宋体" w:eastAsia="宋体" w:cs="宋体"/>
          <w:color w:val="000000"/>
        </w:rPr>
        <w:t>①：材料重点是维护国家主权，不是强调多边主义，①不符合题意。</w:t>
      </w:r>
    </w:p>
    <w:p w14:paraId="2DE9C48F">
      <w:pPr>
        <w:spacing w:line="360" w:lineRule="auto"/>
        <w:jc w:val="left"/>
        <w:textAlignment w:val="center"/>
        <w:rPr>
          <w:color w:val="000000"/>
        </w:rPr>
      </w:pPr>
      <w:r>
        <w:rPr>
          <w:rFonts w:ascii="宋体" w:hAnsi="宋体" w:eastAsia="宋体" w:cs="宋体"/>
          <w:color w:val="000000"/>
        </w:rPr>
        <w:t>②：材料中重申一个中国原则并</w:t>
      </w:r>
      <w:r>
        <w:rPr>
          <w:color w:val="000000"/>
        </w:rPr>
        <w:t>严正警告挑战该决议的权威就是对二战后国际秩序的否定</w:t>
      </w:r>
      <w:r>
        <w:rPr>
          <w:rFonts w:ascii="宋体" w:hAnsi="宋体" w:eastAsia="宋体" w:cs="宋体"/>
          <w:color w:val="000000"/>
        </w:rPr>
        <w:t>，明确表明我国具有捍卫国家主权的坚定意志，②符合题意。</w:t>
      </w:r>
    </w:p>
    <w:p w14:paraId="080E4361">
      <w:pPr>
        <w:spacing w:line="360" w:lineRule="auto"/>
        <w:jc w:val="left"/>
        <w:textAlignment w:val="center"/>
        <w:rPr>
          <w:color w:val="000000"/>
        </w:rPr>
      </w:pPr>
      <w:r>
        <w:rPr>
          <w:rFonts w:ascii="宋体" w:hAnsi="宋体" w:eastAsia="宋体" w:cs="宋体"/>
          <w:color w:val="000000"/>
        </w:rPr>
        <w:t>③：中国通过发布立场文件，主动在联合国框架下重申原则，表明了我国奉行独立自主的和平外交政策，体现了独立自主是我国外交政策的基本立场，③符合题意。</w:t>
      </w:r>
    </w:p>
    <w:p w14:paraId="6547CFB5">
      <w:pPr>
        <w:spacing w:line="360" w:lineRule="auto"/>
        <w:jc w:val="left"/>
        <w:textAlignment w:val="center"/>
        <w:rPr>
          <w:color w:val="000000"/>
        </w:rPr>
      </w:pPr>
      <w:r>
        <w:rPr>
          <w:rFonts w:ascii="宋体" w:hAnsi="宋体" w:eastAsia="宋体" w:cs="宋体"/>
          <w:color w:val="000000"/>
        </w:rPr>
        <w:t>④：材料更侧重于法律和决议依据，未涉及国家实力，④不符合题意。</w:t>
      </w:r>
    </w:p>
    <w:p w14:paraId="51D0DDF8">
      <w:pPr>
        <w:spacing w:line="360" w:lineRule="auto"/>
        <w:jc w:val="left"/>
        <w:textAlignment w:val="center"/>
        <w:rPr>
          <w:color w:val="000000"/>
        </w:rPr>
      </w:pPr>
      <w:r>
        <w:rPr>
          <w:rFonts w:ascii="宋体" w:hAnsi="宋体" w:eastAsia="宋体" w:cs="宋体"/>
          <w:color w:val="000000"/>
        </w:rPr>
        <w:t>故本题选C。</w:t>
      </w:r>
    </w:p>
    <w:p w14:paraId="306DDDC4">
      <w:pPr>
        <w:spacing w:line="360" w:lineRule="auto"/>
        <w:jc w:val="left"/>
        <w:textAlignment w:val="center"/>
        <w:rPr>
          <w:color w:val="000000"/>
        </w:rPr>
      </w:pPr>
      <w:r>
        <w:rPr>
          <w:color w:val="000000"/>
        </w:rPr>
        <w:t xml:space="preserve">18. </w:t>
      </w:r>
      <w:r>
        <w:rPr>
          <w:rFonts w:ascii="宋体" w:hAnsi="宋体" w:eastAsia="宋体" w:cs="宋体"/>
          <w:color w:val="000000"/>
        </w:rPr>
        <w:t>习近平主席在上海合作组织天津峰会上首次提出全球治理倡议，明确阐述了其内涵，即奉行主权平等、遵守国际法治、践行多边主义、倡导以人为本、注重行动导向，回应了国际社会对构建更加公正合理治理秩序的迫切呼唤。全球治理倡议的提出（   ）</w:t>
      </w:r>
    </w:p>
    <w:p w14:paraId="23C26765">
      <w:pPr>
        <w:spacing w:line="360" w:lineRule="auto"/>
        <w:jc w:val="left"/>
        <w:textAlignment w:val="center"/>
        <w:rPr>
          <w:color w:val="000000"/>
        </w:rPr>
      </w:pPr>
      <w:r>
        <w:rPr>
          <w:rFonts w:ascii="宋体" w:hAnsi="宋体" w:eastAsia="宋体" w:cs="宋体"/>
          <w:color w:val="000000"/>
        </w:rPr>
        <w:t>①是基于各国根本利益的一致性</w:t>
      </w:r>
    </w:p>
    <w:p w14:paraId="44AD09BD">
      <w:pPr>
        <w:spacing w:line="360" w:lineRule="auto"/>
        <w:jc w:val="left"/>
        <w:textAlignment w:val="center"/>
        <w:rPr>
          <w:color w:val="000000"/>
        </w:rPr>
      </w:pPr>
      <w:r>
        <w:rPr>
          <w:rFonts w:ascii="宋体" w:hAnsi="宋体" w:eastAsia="宋体" w:cs="宋体"/>
          <w:color w:val="000000"/>
        </w:rPr>
        <w:t>②提升了发展中国家的代表性和话语权</w:t>
      </w:r>
    </w:p>
    <w:p w14:paraId="7D2110BD">
      <w:pPr>
        <w:spacing w:line="360" w:lineRule="auto"/>
        <w:jc w:val="left"/>
        <w:textAlignment w:val="center"/>
        <w:rPr>
          <w:color w:val="000000"/>
        </w:rPr>
      </w:pPr>
      <w:r>
        <w:rPr>
          <w:rFonts w:ascii="宋体" w:hAnsi="宋体" w:eastAsia="宋体" w:cs="宋体"/>
          <w:color w:val="000000"/>
        </w:rPr>
        <w:t>③契合“上海精神”的内在要求</w:t>
      </w:r>
    </w:p>
    <w:p w14:paraId="2487D627">
      <w:pPr>
        <w:spacing w:line="360" w:lineRule="auto"/>
        <w:jc w:val="left"/>
        <w:textAlignment w:val="center"/>
        <w:rPr>
          <w:color w:val="000000"/>
        </w:rPr>
      </w:pPr>
      <w:r>
        <w:rPr>
          <w:rFonts w:ascii="宋体" w:hAnsi="宋体" w:eastAsia="宋体" w:cs="宋体"/>
          <w:color w:val="000000"/>
        </w:rPr>
        <w:t>④是中国向世界贡献的重要国际公共产品</w:t>
      </w:r>
    </w:p>
    <w:p w14:paraId="08E7E4B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B4BF3D5">
      <w:pPr>
        <w:spacing w:line="360" w:lineRule="auto"/>
        <w:textAlignment w:val="center"/>
        <w:rPr>
          <w:color w:val="000000"/>
        </w:rPr>
      </w:pPr>
      <w:r>
        <w:rPr>
          <w:color w:val="2E75B6"/>
        </w:rPr>
        <w:t>【答案】</w:t>
      </w:r>
      <w:r>
        <w:rPr>
          <w:color w:val="000000"/>
        </w:rPr>
        <w:t>D</w:t>
      </w:r>
    </w:p>
    <w:p w14:paraId="7DB43182">
      <w:pPr>
        <w:spacing w:line="360" w:lineRule="auto"/>
        <w:textAlignment w:val="center"/>
        <w:rPr>
          <w:color w:val="000000"/>
        </w:rPr>
      </w:pPr>
      <w:r>
        <w:rPr>
          <w:color w:val="2E75B6"/>
        </w:rPr>
        <w:t>【解析】</w:t>
      </w:r>
    </w:p>
    <w:p w14:paraId="3FB8271D">
      <w:pPr>
        <w:spacing w:line="360" w:lineRule="auto"/>
        <w:jc w:val="left"/>
        <w:textAlignment w:val="center"/>
        <w:rPr>
          <w:color w:val="000000"/>
        </w:rPr>
      </w:pPr>
      <w:r>
        <w:rPr>
          <w:color w:val="000000"/>
        </w:rPr>
        <w:t>【详解】</w:t>
      </w:r>
      <w:r>
        <w:rPr>
          <w:rFonts w:ascii="宋体" w:hAnsi="宋体" w:eastAsia="宋体" w:cs="宋体"/>
          <w:color w:val="000000"/>
        </w:rPr>
        <w:t>①：各国在根本利益上不一致，①错误。</w:t>
      </w:r>
    </w:p>
    <w:p w14:paraId="6E683863">
      <w:pPr>
        <w:spacing w:line="360" w:lineRule="auto"/>
        <w:jc w:val="left"/>
        <w:textAlignment w:val="center"/>
        <w:rPr>
          <w:color w:val="000000"/>
        </w:rPr>
      </w:pPr>
      <w:r>
        <w:rPr>
          <w:rFonts w:ascii="宋体" w:hAnsi="宋体" w:eastAsia="宋体" w:cs="宋体"/>
          <w:color w:val="000000"/>
        </w:rPr>
        <w:t>②：题干未提及倡议对发展中国家代表性和话语权的直接影响，②不符合题意。</w:t>
      </w:r>
    </w:p>
    <w:p w14:paraId="6603A417">
      <w:pPr>
        <w:spacing w:line="360" w:lineRule="auto"/>
        <w:jc w:val="left"/>
        <w:textAlignment w:val="center"/>
        <w:rPr>
          <w:color w:val="000000"/>
        </w:rPr>
      </w:pPr>
      <w:r>
        <w:rPr>
          <w:rFonts w:ascii="宋体" w:hAnsi="宋体" w:eastAsia="宋体" w:cs="宋体"/>
          <w:color w:val="000000"/>
        </w:rPr>
        <w:t>③：上海精神是互信、互利、平等、协商、尊重多样文明、谋求共同发展。习近平主席在上海合作组织天津峰会上首次提出全球治理倡议，明确阐述了其内涵，即奉行主权平等、遵守国际法治、践行多边主义、倡导以人为本、注重行动导向，契合“上海精神”的内在要求，③正确。</w:t>
      </w:r>
    </w:p>
    <w:p w14:paraId="4A840327">
      <w:pPr>
        <w:spacing w:line="360" w:lineRule="auto"/>
        <w:jc w:val="left"/>
        <w:textAlignment w:val="center"/>
        <w:rPr>
          <w:color w:val="000000"/>
        </w:rPr>
      </w:pPr>
      <w:r>
        <w:rPr>
          <w:rFonts w:ascii="宋体" w:hAnsi="宋体" w:eastAsia="宋体" w:cs="宋体"/>
          <w:color w:val="000000"/>
        </w:rPr>
        <w:t>④：习近平主席在上海合作组织天津峰会上首次提出全球治理倡议，回应了国际社会对构建更加公正合理治理秩序的迫切呼唤。全球治理倡议的提出是中国向世界贡献的重要国际公共产品，④正确。</w:t>
      </w:r>
    </w:p>
    <w:p w14:paraId="4C1FA796">
      <w:pPr>
        <w:spacing w:line="360" w:lineRule="auto"/>
        <w:jc w:val="left"/>
        <w:textAlignment w:val="center"/>
        <w:rPr>
          <w:color w:val="000000"/>
        </w:rPr>
      </w:pPr>
      <w:r>
        <w:rPr>
          <w:rFonts w:ascii="宋体" w:hAnsi="宋体" w:eastAsia="宋体" w:cs="宋体"/>
          <w:color w:val="000000"/>
        </w:rPr>
        <w:t>故本题选D。</w:t>
      </w:r>
    </w:p>
    <w:p w14:paraId="59227005">
      <w:pPr>
        <w:spacing w:line="360" w:lineRule="auto"/>
        <w:jc w:val="left"/>
        <w:textAlignment w:val="center"/>
        <w:rPr>
          <w:color w:val="000000"/>
        </w:rPr>
      </w:pPr>
      <w:r>
        <w:rPr>
          <w:color w:val="000000"/>
        </w:rPr>
        <w:t xml:space="preserve">19. </w:t>
      </w:r>
      <w:r>
        <w:rPr>
          <w:rFonts w:ascii="宋体" w:hAnsi="宋体" w:eastAsia="宋体" w:cs="宋体"/>
          <w:color w:val="000000"/>
        </w:rPr>
        <w:t>“某牛”公司成立于2008年，具有多个“某牛”驰名商标，“某牛（电器）”企业商号被认定为浙江省知名商号。“某牛王”公司成立于2020年，经营范围包含家用电器、五金等，其申请注册了含有“某牛王”文字的相关商标，并实际进行了商业使用。“某牛王”公司（   ）</w:t>
      </w:r>
    </w:p>
    <w:p w14:paraId="47F29A4B">
      <w:pPr>
        <w:spacing w:line="360" w:lineRule="auto"/>
        <w:jc w:val="left"/>
        <w:textAlignment w:val="center"/>
        <w:rPr>
          <w:color w:val="000000"/>
        </w:rPr>
      </w:pPr>
      <w:r>
        <w:rPr>
          <w:rFonts w:ascii="宋体" w:hAnsi="宋体" w:eastAsia="宋体" w:cs="宋体"/>
          <w:color w:val="000000"/>
        </w:rPr>
        <w:t>①侵犯了“某牛”公司的姓名权和荣誉权</w:t>
      </w:r>
    </w:p>
    <w:p w14:paraId="5DC2BE0C">
      <w:pPr>
        <w:spacing w:line="360" w:lineRule="auto"/>
        <w:jc w:val="left"/>
        <w:textAlignment w:val="center"/>
        <w:rPr>
          <w:color w:val="000000"/>
        </w:rPr>
      </w:pPr>
      <w:r>
        <w:rPr>
          <w:rFonts w:ascii="宋体" w:hAnsi="宋体" w:eastAsia="宋体" w:cs="宋体"/>
          <w:color w:val="000000"/>
        </w:rPr>
        <w:t>②侵犯了“某牛”公司的商标权和专利权</w:t>
      </w:r>
    </w:p>
    <w:p w14:paraId="25987911">
      <w:pPr>
        <w:spacing w:line="360" w:lineRule="auto"/>
        <w:jc w:val="left"/>
        <w:textAlignment w:val="center"/>
        <w:rPr>
          <w:color w:val="000000"/>
        </w:rPr>
      </w:pPr>
      <w:r>
        <w:rPr>
          <w:rFonts w:ascii="宋体" w:hAnsi="宋体" w:eastAsia="宋体" w:cs="宋体"/>
          <w:color w:val="000000"/>
        </w:rPr>
        <w:t>③实施了混淆行为，属于不正当竞争</w:t>
      </w:r>
    </w:p>
    <w:p w14:paraId="6A87B587">
      <w:pPr>
        <w:spacing w:line="360" w:lineRule="auto"/>
        <w:jc w:val="left"/>
        <w:textAlignment w:val="center"/>
        <w:rPr>
          <w:color w:val="000000"/>
        </w:rPr>
      </w:pPr>
      <w:r>
        <w:rPr>
          <w:rFonts w:ascii="宋体" w:hAnsi="宋体" w:eastAsia="宋体" w:cs="宋体"/>
          <w:color w:val="000000"/>
        </w:rPr>
        <w:t>④应承担停止侵权、赔偿损失等责任</w:t>
      </w:r>
    </w:p>
    <w:p w14:paraId="50A320C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3BA17A8">
      <w:pPr>
        <w:spacing w:line="360" w:lineRule="auto"/>
        <w:textAlignment w:val="center"/>
        <w:rPr>
          <w:color w:val="000000"/>
        </w:rPr>
      </w:pPr>
      <w:r>
        <w:rPr>
          <w:color w:val="2E75B6"/>
        </w:rPr>
        <w:t>【答案】</w:t>
      </w:r>
      <w:r>
        <w:rPr>
          <w:color w:val="000000"/>
        </w:rPr>
        <w:t>D</w:t>
      </w:r>
    </w:p>
    <w:p w14:paraId="37001AD5">
      <w:pPr>
        <w:spacing w:line="360" w:lineRule="auto"/>
        <w:textAlignment w:val="center"/>
        <w:rPr>
          <w:color w:val="000000"/>
        </w:rPr>
      </w:pPr>
      <w:r>
        <w:rPr>
          <w:color w:val="2E75B6"/>
        </w:rPr>
        <w:t>【解析】</w:t>
      </w:r>
    </w:p>
    <w:p w14:paraId="0BBA4688">
      <w:pPr>
        <w:spacing w:line="360" w:lineRule="auto"/>
        <w:jc w:val="left"/>
        <w:textAlignment w:val="center"/>
        <w:rPr>
          <w:color w:val="000000"/>
        </w:rPr>
      </w:pPr>
      <w:r>
        <w:rPr>
          <w:color w:val="000000"/>
        </w:rPr>
        <w:t>【详解】①：姓名权是公民的人身权利，荣誉权是基于荣誉获得的权利（题干未提及），材料中</w:t>
      </w:r>
      <w:r>
        <w:rPr>
          <w:rFonts w:ascii="宋体" w:hAnsi="宋体" w:eastAsia="宋体" w:cs="宋体"/>
          <w:color w:val="000000"/>
        </w:rPr>
        <w:t>“</w:t>
      </w:r>
      <w:r>
        <w:rPr>
          <w:color w:val="000000"/>
        </w:rPr>
        <w:t>某牛王</w:t>
      </w:r>
      <w:r>
        <w:rPr>
          <w:rFonts w:ascii="宋体" w:hAnsi="宋体" w:eastAsia="宋体" w:cs="宋体"/>
          <w:color w:val="000000"/>
        </w:rPr>
        <w:t>”</w:t>
      </w:r>
      <w:r>
        <w:rPr>
          <w:color w:val="000000"/>
        </w:rPr>
        <w:t xml:space="preserve">公司的行为与这两种权利无关，①错误。 </w:t>
      </w:r>
    </w:p>
    <w:p w14:paraId="7094F394">
      <w:pPr>
        <w:spacing w:line="360" w:lineRule="auto"/>
        <w:jc w:val="left"/>
        <w:textAlignment w:val="center"/>
        <w:rPr>
          <w:color w:val="000000"/>
        </w:rPr>
      </w:pPr>
      <w:r>
        <w:rPr>
          <w:color w:val="000000"/>
        </w:rPr>
        <w:t xml:space="preserve">②：材料中仅涉及商标相关内容，未提及专利权，②错误。 </w:t>
      </w:r>
    </w:p>
    <w:p w14:paraId="5EDB80ED">
      <w:pPr>
        <w:spacing w:line="360" w:lineRule="auto"/>
        <w:jc w:val="left"/>
        <w:textAlignment w:val="center"/>
        <w:rPr>
          <w:color w:val="000000"/>
        </w:rPr>
      </w:pPr>
      <w:r>
        <w:rPr>
          <w:color w:val="000000"/>
        </w:rPr>
        <w:t>③：</w:t>
      </w:r>
      <w:r>
        <w:rPr>
          <w:rFonts w:ascii="宋体" w:hAnsi="宋体" w:eastAsia="宋体" w:cs="宋体"/>
          <w:color w:val="000000"/>
        </w:rPr>
        <w:t>“</w:t>
      </w:r>
      <w:r>
        <w:rPr>
          <w:color w:val="000000"/>
        </w:rPr>
        <w:t>某牛</w:t>
      </w:r>
      <w:r>
        <w:rPr>
          <w:rFonts w:ascii="宋体" w:hAnsi="宋体" w:eastAsia="宋体" w:cs="宋体"/>
          <w:color w:val="000000"/>
        </w:rPr>
        <w:t>”</w:t>
      </w:r>
      <w:r>
        <w:rPr>
          <w:color w:val="000000"/>
        </w:rPr>
        <w:t>公司有多个驰名商标，</w:t>
      </w:r>
      <w:r>
        <w:rPr>
          <w:rFonts w:ascii="宋体" w:hAnsi="宋体" w:eastAsia="宋体" w:cs="宋体"/>
          <w:color w:val="000000"/>
        </w:rPr>
        <w:t>“</w:t>
      </w:r>
      <w:r>
        <w:rPr>
          <w:color w:val="000000"/>
        </w:rPr>
        <w:t>某牛王</w:t>
      </w:r>
      <w:r>
        <w:rPr>
          <w:rFonts w:ascii="宋体" w:hAnsi="宋体" w:eastAsia="宋体" w:cs="宋体"/>
          <w:color w:val="000000"/>
        </w:rPr>
        <w:t>”</w:t>
      </w:r>
      <w:r>
        <w:rPr>
          <w:color w:val="000000"/>
        </w:rPr>
        <w:t>公司名称和商标与</w:t>
      </w:r>
      <w:r>
        <w:rPr>
          <w:rFonts w:ascii="宋体" w:hAnsi="宋体" w:eastAsia="宋体" w:cs="宋体"/>
          <w:color w:val="000000"/>
        </w:rPr>
        <w:t>“</w:t>
      </w:r>
      <w:r>
        <w:rPr>
          <w:color w:val="000000"/>
        </w:rPr>
        <w:t>某牛</w:t>
      </w:r>
      <w:r>
        <w:rPr>
          <w:rFonts w:ascii="宋体" w:hAnsi="宋体" w:eastAsia="宋体" w:cs="宋体"/>
          <w:color w:val="000000"/>
        </w:rPr>
        <w:t>”</w:t>
      </w:r>
      <w:r>
        <w:rPr>
          <w:color w:val="000000"/>
        </w:rPr>
        <w:t xml:space="preserve">高度相似，容易使消费者对商品来源产生混淆，这种混淆行为属于不正当竞争，③正确。 </w:t>
      </w:r>
    </w:p>
    <w:p w14:paraId="12BB5056">
      <w:pPr>
        <w:spacing w:line="360" w:lineRule="auto"/>
        <w:jc w:val="left"/>
        <w:textAlignment w:val="center"/>
        <w:rPr>
          <w:color w:val="000000"/>
        </w:rPr>
      </w:pPr>
      <w:r>
        <w:rPr>
          <w:color w:val="000000"/>
        </w:rPr>
        <w:t>④：</w:t>
      </w:r>
      <w:r>
        <w:rPr>
          <w:rFonts w:ascii="宋体" w:hAnsi="宋体" w:eastAsia="宋体" w:cs="宋体"/>
          <w:color w:val="000000"/>
        </w:rPr>
        <w:t>“</w:t>
      </w:r>
      <w:r>
        <w:rPr>
          <w:color w:val="000000"/>
        </w:rPr>
        <w:t>某牛王</w:t>
      </w:r>
      <w:r>
        <w:rPr>
          <w:rFonts w:ascii="宋体" w:hAnsi="宋体" w:eastAsia="宋体" w:cs="宋体"/>
          <w:color w:val="000000"/>
        </w:rPr>
        <w:t>”</w:t>
      </w:r>
      <w:r>
        <w:rPr>
          <w:color w:val="000000"/>
        </w:rPr>
        <w:t>公司的不正当竞争行为侵犯了</w:t>
      </w:r>
      <w:r>
        <w:rPr>
          <w:rFonts w:ascii="宋体" w:hAnsi="宋体" w:eastAsia="宋体" w:cs="宋体"/>
          <w:color w:val="000000"/>
        </w:rPr>
        <w:t>“</w:t>
      </w:r>
      <w:r>
        <w:rPr>
          <w:color w:val="000000"/>
        </w:rPr>
        <w:t>某牛</w:t>
      </w:r>
      <w:r>
        <w:rPr>
          <w:rFonts w:ascii="宋体" w:hAnsi="宋体" w:eastAsia="宋体" w:cs="宋体"/>
          <w:color w:val="000000"/>
        </w:rPr>
        <w:t>”</w:t>
      </w:r>
      <w:r>
        <w:rPr>
          <w:color w:val="000000"/>
        </w:rPr>
        <w:t xml:space="preserve">公司的合法权益，根据法律规定，应承担停止侵权、赔偿损失等责任，④正确。 </w:t>
      </w:r>
    </w:p>
    <w:p w14:paraId="52DA2122">
      <w:pPr>
        <w:spacing w:line="360" w:lineRule="auto"/>
        <w:jc w:val="left"/>
        <w:textAlignment w:val="center"/>
        <w:rPr>
          <w:color w:val="000000"/>
        </w:rPr>
      </w:pPr>
      <w:r>
        <w:rPr>
          <w:color w:val="000000"/>
        </w:rPr>
        <w:t>故本题选D。</w:t>
      </w:r>
    </w:p>
    <w:p w14:paraId="1F35A2D1">
      <w:pPr>
        <w:spacing w:line="360" w:lineRule="auto"/>
        <w:jc w:val="left"/>
        <w:textAlignment w:val="center"/>
        <w:rPr>
          <w:color w:val="000000"/>
        </w:rPr>
      </w:pPr>
      <w:r>
        <w:rPr>
          <w:color w:val="000000"/>
        </w:rPr>
        <w:t xml:space="preserve">20. </w:t>
      </w:r>
      <w:r>
        <w:rPr>
          <w:rFonts w:ascii="宋体" w:hAnsi="宋体" w:eastAsia="宋体" w:cs="宋体"/>
          <w:color w:val="000000"/>
        </w:rPr>
        <w:t>崔某（女）与陈某于2009年1月登记结婚。同年2月，陈某将其婚前购买的房屋转移登记至双方名下。2020年，双方因家庭矛盾分居，感情破裂，崔某向法院请求判决其与陈某离婚。陈某认为崔某对房屋产权的取得没有贡献，且婚后家庭开销均由自己负担并因此负有债务，故不同意支付房屋补偿款。下列说法中，正确的是（   ）</w:t>
      </w:r>
    </w:p>
    <w:p w14:paraId="4A761BFA">
      <w:pPr>
        <w:spacing w:line="360" w:lineRule="auto"/>
        <w:jc w:val="left"/>
        <w:textAlignment w:val="center"/>
        <w:rPr>
          <w:color w:val="000000"/>
        </w:rPr>
      </w:pPr>
      <w:r>
        <w:rPr>
          <w:rFonts w:ascii="宋体" w:hAnsi="宋体" w:eastAsia="宋体" w:cs="宋体"/>
          <w:color w:val="000000"/>
        </w:rPr>
        <w:t>①该房屋所有权不因转移登记而变为共同共有</w:t>
      </w:r>
    </w:p>
    <w:p w14:paraId="0D4589A3">
      <w:pPr>
        <w:spacing w:line="360" w:lineRule="auto"/>
        <w:jc w:val="left"/>
        <w:textAlignment w:val="center"/>
        <w:rPr>
          <w:color w:val="000000"/>
        </w:rPr>
      </w:pPr>
      <w:r>
        <w:rPr>
          <w:rFonts w:ascii="宋体" w:hAnsi="宋体" w:eastAsia="宋体" w:cs="宋体"/>
          <w:color w:val="000000"/>
        </w:rPr>
        <w:t>②法院裁判离婚无需经过三十日“离婚冷静期”</w:t>
      </w:r>
    </w:p>
    <w:p w14:paraId="2FE9E697">
      <w:pPr>
        <w:spacing w:line="360" w:lineRule="auto"/>
        <w:jc w:val="left"/>
        <w:textAlignment w:val="center"/>
        <w:rPr>
          <w:color w:val="000000"/>
        </w:rPr>
      </w:pPr>
      <w:r>
        <w:rPr>
          <w:rFonts w:ascii="宋体" w:hAnsi="宋体" w:eastAsia="宋体" w:cs="宋体"/>
          <w:color w:val="000000"/>
        </w:rPr>
        <w:t>③如果崔某处于怀孕期间，法院不得判决离婚</w:t>
      </w:r>
    </w:p>
    <w:p w14:paraId="73083563">
      <w:pPr>
        <w:spacing w:line="360" w:lineRule="auto"/>
        <w:jc w:val="left"/>
        <w:textAlignment w:val="center"/>
        <w:rPr>
          <w:color w:val="000000"/>
        </w:rPr>
      </w:pPr>
      <w:r>
        <w:rPr>
          <w:rFonts w:ascii="宋体" w:hAnsi="宋体" w:eastAsia="宋体" w:cs="宋体"/>
          <w:color w:val="000000"/>
        </w:rPr>
        <w:t>④陈某因家庭开销所负债务，是夫妻共同债务</w:t>
      </w:r>
    </w:p>
    <w:p w14:paraId="4680C47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A070885">
      <w:pPr>
        <w:spacing w:line="360" w:lineRule="auto"/>
        <w:textAlignment w:val="center"/>
        <w:rPr>
          <w:color w:val="000000"/>
        </w:rPr>
      </w:pPr>
      <w:r>
        <w:rPr>
          <w:color w:val="2E75B6"/>
        </w:rPr>
        <w:t>【答案】</w:t>
      </w:r>
      <w:r>
        <w:rPr>
          <w:color w:val="000000"/>
        </w:rPr>
        <w:t>C</w:t>
      </w:r>
    </w:p>
    <w:p w14:paraId="03FF871B">
      <w:pPr>
        <w:spacing w:line="360" w:lineRule="auto"/>
        <w:textAlignment w:val="center"/>
        <w:rPr>
          <w:color w:val="000000"/>
        </w:rPr>
      </w:pPr>
      <w:r>
        <w:rPr>
          <w:color w:val="2E75B6"/>
        </w:rPr>
        <w:t>【解析】</w:t>
      </w:r>
    </w:p>
    <w:p w14:paraId="19C239A9">
      <w:pPr>
        <w:spacing w:line="360" w:lineRule="auto"/>
        <w:jc w:val="left"/>
        <w:textAlignment w:val="center"/>
        <w:rPr>
          <w:color w:val="000000"/>
        </w:rPr>
      </w:pPr>
      <w:r>
        <w:rPr>
          <w:color w:val="000000"/>
        </w:rPr>
        <w:t xml:space="preserve">【详解】①：不动产物权的设立、变更、转让和消灭，经依法登记，发生效力。陈某婚前购买的房屋，婚后转移登记至双方名下，属于夫妻共同共有，①错误。 </w:t>
      </w:r>
    </w:p>
    <w:p w14:paraId="240BCB57">
      <w:pPr>
        <w:spacing w:line="360" w:lineRule="auto"/>
        <w:jc w:val="left"/>
        <w:textAlignment w:val="center"/>
        <w:rPr>
          <w:color w:val="000000"/>
        </w:rPr>
      </w:pPr>
      <w:r>
        <w:rPr>
          <w:color w:val="000000"/>
        </w:rPr>
        <w:t>②：法院判决离婚属于诉讼离婚，无需经过</w:t>
      </w:r>
      <w:r>
        <w:rPr>
          <w:rFonts w:ascii="宋体" w:hAnsi="宋体" w:eastAsia="宋体" w:cs="宋体"/>
          <w:color w:val="000000"/>
        </w:rPr>
        <w:t>“</w:t>
      </w:r>
      <w:r>
        <w:rPr>
          <w:color w:val="000000"/>
        </w:rPr>
        <w:t>离婚冷静期</w:t>
      </w:r>
      <w:r>
        <w:rPr>
          <w:rFonts w:ascii="宋体" w:hAnsi="宋体" w:eastAsia="宋体" w:cs="宋体"/>
          <w:color w:val="000000"/>
        </w:rPr>
        <w:t>”</w:t>
      </w:r>
      <w:r>
        <w:rPr>
          <w:color w:val="000000"/>
        </w:rPr>
        <w:t>，</w:t>
      </w:r>
      <w:r>
        <w:rPr>
          <w:rFonts w:ascii="宋体" w:hAnsi="宋体" w:eastAsia="宋体" w:cs="宋体"/>
          <w:color w:val="000000"/>
        </w:rPr>
        <w:t>“</w:t>
      </w:r>
      <w:r>
        <w:rPr>
          <w:color w:val="000000"/>
        </w:rPr>
        <w:t>离婚冷静期</w:t>
      </w:r>
      <w:r>
        <w:rPr>
          <w:rFonts w:ascii="宋体" w:hAnsi="宋体" w:eastAsia="宋体" w:cs="宋体"/>
          <w:color w:val="000000"/>
        </w:rPr>
        <w:t>”</w:t>
      </w:r>
      <w:r>
        <w:rPr>
          <w:color w:val="000000"/>
        </w:rPr>
        <w:t xml:space="preserve">适用于协议离婚，②正确。 </w:t>
      </w:r>
    </w:p>
    <w:p w14:paraId="74E7D490">
      <w:pPr>
        <w:spacing w:line="360" w:lineRule="auto"/>
        <w:jc w:val="left"/>
        <w:textAlignment w:val="center"/>
        <w:rPr>
          <w:color w:val="000000"/>
        </w:rPr>
      </w:pPr>
      <w:r>
        <w:rPr>
          <w:color w:val="000000"/>
        </w:rPr>
        <w:t xml:space="preserve">③：女方在怀孕期间，男方不得提出离婚，但女方提出离婚的，法院可以判决离婚，③错误。 </w:t>
      </w:r>
    </w:p>
    <w:p w14:paraId="6960AA99">
      <w:pPr>
        <w:spacing w:line="360" w:lineRule="auto"/>
        <w:jc w:val="left"/>
        <w:textAlignment w:val="center"/>
        <w:rPr>
          <w:color w:val="000000"/>
        </w:rPr>
      </w:pPr>
      <w:r>
        <w:rPr>
          <w:color w:val="000000"/>
        </w:rPr>
        <w:t>④：根据民法典，夫妻一方在婚姻关系存续期间以个人名义为家庭日常生活需要所负的债务，属于夫妻共同债务。陈某因负担婚后家庭日常生活开销所负债务，属于夫妻共同债务，④正确。</w:t>
      </w:r>
    </w:p>
    <w:p w14:paraId="0F0BB788">
      <w:pPr>
        <w:spacing w:line="360" w:lineRule="auto"/>
        <w:jc w:val="left"/>
        <w:textAlignment w:val="center"/>
        <w:rPr>
          <w:color w:val="000000"/>
        </w:rPr>
      </w:pPr>
      <w:r>
        <w:rPr>
          <w:color w:val="000000"/>
        </w:rPr>
        <w:t>故本题选C。</w:t>
      </w:r>
    </w:p>
    <w:p w14:paraId="170BD19F">
      <w:pPr>
        <w:spacing w:line="360" w:lineRule="auto"/>
        <w:jc w:val="left"/>
        <w:textAlignment w:val="center"/>
        <w:rPr>
          <w:color w:val="000000"/>
        </w:rPr>
      </w:pPr>
      <w:r>
        <w:rPr>
          <w:color w:val="000000"/>
        </w:rPr>
        <w:t xml:space="preserve">21. </w:t>
      </w:r>
      <w:r>
        <w:rPr>
          <w:rFonts w:ascii="宋体" w:hAnsi="宋体" w:eastAsia="宋体" w:cs="宋体"/>
          <w:color w:val="000000"/>
        </w:rPr>
        <w:t>一日三餐，多数人在家现做现吃，有些人则把方便面、外卖、产业化预制菜作为替代选项。随着生活节奏加快，被戏称为“冻门”的创新方式兴起，人们在家自制预制菜，烹饪后分装、冷冻，吃的时候快速加热。“冻门”本质上是对时间与金钱的权衡，今后仍要在效率与品质的平衡上继续改进。对此，理解正确的是（   ）</w:t>
      </w:r>
    </w:p>
    <w:p w14:paraId="2264B077">
      <w:pPr>
        <w:spacing w:line="360" w:lineRule="auto"/>
        <w:jc w:val="left"/>
        <w:textAlignment w:val="center"/>
        <w:rPr>
          <w:color w:val="000000"/>
        </w:rPr>
      </w:pPr>
      <w:r>
        <w:rPr>
          <w:rFonts w:ascii="宋体" w:hAnsi="宋体" w:eastAsia="宋体" w:cs="宋体"/>
          <w:color w:val="000000"/>
        </w:rPr>
        <w:t>①对餐饮方式的创新要建立在实践基础上，坚持辩证的否定观</w:t>
      </w:r>
    </w:p>
    <w:p w14:paraId="147AF4A2">
      <w:pPr>
        <w:spacing w:line="360" w:lineRule="auto"/>
        <w:jc w:val="left"/>
        <w:textAlignment w:val="center"/>
        <w:rPr>
          <w:color w:val="000000"/>
        </w:rPr>
      </w:pPr>
      <w:r>
        <w:rPr>
          <w:rFonts w:ascii="宋体" w:hAnsi="宋体" w:eastAsia="宋体" w:cs="宋体"/>
          <w:color w:val="000000"/>
        </w:rPr>
        <w:t>②把自制预制菜戏称为“冻门”，科学揭示了概念的内涵与外延</w:t>
      </w:r>
    </w:p>
    <w:p w14:paraId="27943673">
      <w:pPr>
        <w:spacing w:line="360" w:lineRule="auto"/>
        <w:jc w:val="left"/>
        <w:textAlignment w:val="center"/>
        <w:rPr>
          <w:color w:val="000000"/>
        </w:rPr>
      </w:pPr>
      <w:r>
        <w:rPr>
          <w:rFonts w:ascii="宋体" w:hAnsi="宋体" w:eastAsia="宋体" w:cs="宋体"/>
          <w:color w:val="000000"/>
        </w:rPr>
        <w:t>③对“冻门”的分析要运用好辩证思维，注重整体性和动态性</w:t>
      </w:r>
    </w:p>
    <w:p w14:paraId="11A5A3B0">
      <w:pPr>
        <w:spacing w:line="360" w:lineRule="auto"/>
        <w:jc w:val="left"/>
        <w:textAlignment w:val="center"/>
        <w:rPr>
          <w:color w:val="000000"/>
        </w:rPr>
      </w:pPr>
      <w:r>
        <w:rPr>
          <w:rFonts w:ascii="宋体" w:hAnsi="宋体" w:eastAsia="宋体" w:cs="宋体"/>
          <w:color w:val="000000"/>
        </w:rPr>
        <w:t>④一日三餐的不同选择，体现了事物发展蕴含的质量互变规律</w:t>
      </w:r>
    </w:p>
    <w:p w14:paraId="5AEE431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4A95F2C">
      <w:pPr>
        <w:spacing w:line="360" w:lineRule="auto"/>
        <w:textAlignment w:val="center"/>
        <w:rPr>
          <w:color w:val="000000"/>
        </w:rPr>
      </w:pPr>
      <w:r>
        <w:rPr>
          <w:color w:val="2E75B6"/>
        </w:rPr>
        <w:t>【答案】</w:t>
      </w:r>
      <w:r>
        <w:rPr>
          <w:color w:val="000000"/>
        </w:rPr>
        <w:t>A</w:t>
      </w:r>
    </w:p>
    <w:p w14:paraId="79BFDE74">
      <w:pPr>
        <w:spacing w:line="360" w:lineRule="auto"/>
        <w:textAlignment w:val="center"/>
        <w:rPr>
          <w:color w:val="000000"/>
        </w:rPr>
      </w:pPr>
      <w:r>
        <w:rPr>
          <w:color w:val="2E75B6"/>
        </w:rPr>
        <w:t>【解析】</w:t>
      </w:r>
    </w:p>
    <w:p w14:paraId="1FEF7801">
      <w:pPr>
        <w:spacing w:line="360" w:lineRule="auto"/>
        <w:jc w:val="left"/>
        <w:textAlignment w:val="center"/>
        <w:rPr>
          <w:color w:val="000000"/>
        </w:rPr>
      </w:pPr>
      <w:r>
        <w:rPr>
          <w:color w:val="000000"/>
        </w:rPr>
        <w:t>【详解】</w:t>
      </w:r>
      <w:r>
        <w:rPr>
          <w:rFonts w:ascii="宋体" w:hAnsi="宋体" w:eastAsia="宋体" w:cs="宋体"/>
          <w:color w:val="000000"/>
        </w:rPr>
        <w:t xml:space="preserve">①：“冻门”是基于生活实践对餐饮方式的创新，“冻门”既保留了传统烹饪的部分元素（如在家吃），又克服了其低效性，体现了辩证的否定观（即“扬弃”），①正确。 </w:t>
      </w:r>
    </w:p>
    <w:p w14:paraId="1E668294">
      <w:pPr>
        <w:spacing w:line="360" w:lineRule="auto"/>
        <w:jc w:val="left"/>
        <w:textAlignment w:val="center"/>
        <w:rPr>
          <w:color w:val="000000"/>
        </w:rPr>
      </w:pPr>
      <w:r>
        <w:rPr>
          <w:rFonts w:ascii="宋体" w:hAnsi="宋体" w:eastAsia="宋体" w:cs="宋体"/>
          <w:color w:val="000000"/>
        </w:rPr>
        <w:t xml:space="preserve">②：题干将自制预制菜戏称为“冻门”，这是一种通俗化、幽默化的表达，而非科学定义，并非科学揭示概念的内涵与外延，②错误。 </w:t>
      </w:r>
    </w:p>
    <w:p w14:paraId="0D45B174">
      <w:pPr>
        <w:spacing w:line="360" w:lineRule="auto"/>
        <w:jc w:val="left"/>
        <w:textAlignment w:val="center"/>
        <w:rPr>
          <w:color w:val="000000"/>
        </w:rPr>
      </w:pPr>
      <w:r>
        <w:rPr>
          <w:rFonts w:ascii="宋体" w:hAnsi="宋体" w:eastAsia="宋体" w:cs="宋体"/>
          <w:color w:val="000000"/>
        </w:rPr>
        <w:t xml:space="preserve">③：题干强调“冻门”需在效率与品质的平衡上改进，这要求运用辩证思维：注重整体性（统筹时间、金钱、健康等要素）和动态性（随着生活节奏变化不断调整），③正确。 </w:t>
      </w:r>
    </w:p>
    <w:p w14:paraId="2BF5A8DE">
      <w:pPr>
        <w:spacing w:line="360" w:lineRule="auto"/>
        <w:jc w:val="left"/>
        <w:textAlignment w:val="center"/>
        <w:rPr>
          <w:color w:val="000000"/>
        </w:rPr>
      </w:pPr>
      <w:r>
        <w:rPr>
          <w:rFonts w:ascii="宋体" w:hAnsi="宋体" w:eastAsia="宋体" w:cs="宋体"/>
          <w:color w:val="000000"/>
        </w:rPr>
        <w:t xml:space="preserve">④：一日三餐的不同选择体现的是矛盾的特殊性，而非质量互变规律，④错误。 </w:t>
      </w:r>
    </w:p>
    <w:p w14:paraId="07988412">
      <w:pPr>
        <w:spacing w:line="360" w:lineRule="auto"/>
        <w:jc w:val="left"/>
        <w:textAlignment w:val="center"/>
        <w:rPr>
          <w:color w:val="000000"/>
        </w:rPr>
      </w:pPr>
      <w:r>
        <w:rPr>
          <w:rFonts w:ascii="宋体" w:hAnsi="宋体" w:eastAsia="宋体" w:cs="宋体"/>
          <w:color w:val="000000"/>
        </w:rPr>
        <w:t>故本题选A。</w:t>
      </w:r>
    </w:p>
    <w:p w14:paraId="3C14008C">
      <w:pPr>
        <w:spacing w:line="360" w:lineRule="auto"/>
        <w:jc w:val="left"/>
        <w:textAlignment w:val="center"/>
        <w:rPr>
          <w:color w:val="000000"/>
        </w:rPr>
      </w:pPr>
      <w:r>
        <w:rPr>
          <w:color w:val="000000"/>
        </w:rPr>
        <w:t xml:space="preserve">22. </w:t>
      </w:r>
      <w:r>
        <w:rPr>
          <w:rFonts w:ascii="宋体" w:hAnsi="宋体" w:eastAsia="宋体" w:cs="宋体"/>
          <w:color w:val="000000"/>
        </w:rPr>
        <w:t>某校为满足学生多元发展的需要，在校内组织了丰富的社团活动。其中，甲乙丙丁戊五位同学分别报名了一个社团，并满足以下条件：</w:t>
      </w:r>
    </w:p>
    <w:p w14:paraId="3CCBF1A1">
      <w:pPr>
        <w:spacing w:line="360" w:lineRule="auto"/>
        <w:jc w:val="left"/>
        <w:textAlignment w:val="center"/>
        <w:rPr>
          <w:color w:val="000000"/>
        </w:rPr>
      </w:pPr>
      <w:r>
        <w:rPr>
          <w:rFonts w:ascii="宋体" w:hAnsi="宋体" w:eastAsia="宋体" w:cs="宋体"/>
          <w:color w:val="000000"/>
        </w:rPr>
        <w:t>①只有甲没报名模拟政协社，丙才报名足球社</w:t>
      </w:r>
    </w:p>
    <w:p w14:paraId="783BBC2D">
      <w:pPr>
        <w:spacing w:line="360" w:lineRule="auto"/>
        <w:jc w:val="left"/>
        <w:textAlignment w:val="center"/>
        <w:rPr>
          <w:color w:val="000000"/>
        </w:rPr>
      </w:pPr>
      <w:r>
        <w:rPr>
          <w:rFonts w:ascii="宋体" w:hAnsi="宋体" w:eastAsia="宋体" w:cs="宋体"/>
          <w:color w:val="000000"/>
        </w:rPr>
        <w:t>②或者戊报名了足球社，或者乙未报名推理社</w:t>
      </w:r>
    </w:p>
    <w:p w14:paraId="3CB6B0DB">
      <w:pPr>
        <w:spacing w:line="360" w:lineRule="auto"/>
        <w:jc w:val="left"/>
        <w:textAlignment w:val="center"/>
        <w:rPr>
          <w:color w:val="000000"/>
        </w:rPr>
      </w:pPr>
      <w:r>
        <w:rPr>
          <w:rFonts w:ascii="宋体" w:hAnsi="宋体" w:eastAsia="宋体" w:cs="宋体"/>
          <w:color w:val="000000"/>
        </w:rPr>
        <w:t>③或者丁报名了篮球社，或者丙报名了足球社</w:t>
      </w:r>
    </w:p>
    <w:p w14:paraId="12D47524">
      <w:pPr>
        <w:spacing w:line="360" w:lineRule="auto"/>
        <w:jc w:val="left"/>
        <w:textAlignment w:val="center"/>
        <w:rPr>
          <w:color w:val="000000"/>
        </w:rPr>
      </w:pPr>
      <w:r>
        <w:rPr>
          <w:rFonts w:ascii="宋体" w:hAnsi="宋体" w:eastAsia="宋体" w:cs="宋体"/>
          <w:color w:val="000000"/>
        </w:rPr>
        <w:t>④如果戊报名了足球社，那么甲报名了模拟政协社</w:t>
      </w:r>
    </w:p>
    <w:p w14:paraId="28179003">
      <w:pPr>
        <w:spacing w:line="360" w:lineRule="auto"/>
        <w:jc w:val="left"/>
        <w:textAlignment w:val="center"/>
        <w:rPr>
          <w:color w:val="000000"/>
        </w:rPr>
      </w:pPr>
      <w:r>
        <w:rPr>
          <w:rFonts w:ascii="宋体" w:hAnsi="宋体" w:eastAsia="宋体" w:cs="宋体"/>
          <w:color w:val="000000"/>
        </w:rPr>
        <w:t>以下哪项为真，一定可以推出丁报名到了篮球社（   ）</w:t>
      </w:r>
    </w:p>
    <w:p w14:paraId="10110EA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甲没报名模拟政协社</w:t>
      </w:r>
      <w:r>
        <w:rPr>
          <w:color w:val="000000"/>
        </w:rPr>
        <w:tab/>
      </w:r>
      <w:r>
        <w:rPr>
          <w:color w:val="000000"/>
        </w:rPr>
        <w:t xml:space="preserve">B. </w:t>
      </w:r>
      <w:r>
        <w:rPr>
          <w:rFonts w:ascii="宋体" w:hAnsi="宋体" w:eastAsia="宋体" w:cs="宋体"/>
          <w:color w:val="000000"/>
        </w:rPr>
        <w:t>乙报名了推理社</w:t>
      </w:r>
    </w:p>
    <w:p w14:paraId="524ADC1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丙报名了足球社</w:t>
      </w:r>
      <w:r>
        <w:rPr>
          <w:color w:val="000000"/>
        </w:rPr>
        <w:tab/>
      </w:r>
      <w:r>
        <w:rPr>
          <w:color w:val="000000"/>
        </w:rPr>
        <w:t xml:space="preserve">D. </w:t>
      </w:r>
      <w:r>
        <w:rPr>
          <w:rFonts w:ascii="宋体" w:hAnsi="宋体" w:eastAsia="宋体" w:cs="宋体"/>
          <w:color w:val="000000"/>
        </w:rPr>
        <w:t>戊没报名足球社</w:t>
      </w:r>
    </w:p>
    <w:p w14:paraId="245B1C53">
      <w:pPr>
        <w:spacing w:line="360" w:lineRule="auto"/>
        <w:textAlignment w:val="center"/>
        <w:rPr>
          <w:color w:val="000000"/>
        </w:rPr>
      </w:pPr>
      <w:r>
        <w:rPr>
          <w:color w:val="2E75B6"/>
        </w:rPr>
        <w:t>【答案】</w:t>
      </w:r>
      <w:r>
        <w:rPr>
          <w:color w:val="000000"/>
        </w:rPr>
        <w:t>B</w:t>
      </w:r>
    </w:p>
    <w:p w14:paraId="4DBAF48F">
      <w:pPr>
        <w:spacing w:line="360" w:lineRule="auto"/>
        <w:textAlignment w:val="center"/>
        <w:rPr>
          <w:color w:val="000000"/>
        </w:rPr>
      </w:pPr>
      <w:r>
        <w:rPr>
          <w:color w:val="2E75B6"/>
        </w:rPr>
        <w:t>【解析】</w:t>
      </w:r>
    </w:p>
    <w:p w14:paraId="466920AF">
      <w:pPr>
        <w:spacing w:line="360" w:lineRule="auto"/>
        <w:jc w:val="left"/>
        <w:textAlignment w:val="center"/>
        <w:rPr>
          <w:color w:val="000000"/>
        </w:rPr>
      </w:pPr>
      <w:r>
        <w:rPr>
          <w:color w:val="000000"/>
        </w:rPr>
        <w:t>【详解】A：甲没报模拟政协社→无法确定丙是否报足球社→推不出丁报篮球社，A不符合题意。</w:t>
      </w:r>
    </w:p>
    <w:p w14:paraId="0B8AAB3C">
      <w:pPr>
        <w:spacing w:line="360" w:lineRule="auto"/>
        <w:jc w:val="left"/>
        <w:textAlignment w:val="center"/>
        <w:rPr>
          <w:color w:val="000000"/>
        </w:rPr>
      </w:pPr>
      <w:r>
        <w:rPr>
          <w:color w:val="000000"/>
        </w:rPr>
        <w:t>B：乙报名推理社→否定条件②中 “乙没报推理社”→推出 “戊报足球社”→条件④肯前推肯后，甲报模拟政协社→否定条件①后件，推出 “丙没报足球社”→否定条件③中 “丙报足球社”，推出 “丁报篮球社”，B正确。</w:t>
      </w:r>
    </w:p>
    <w:p w14:paraId="1C18B2E9">
      <w:pPr>
        <w:spacing w:line="360" w:lineRule="auto"/>
        <w:jc w:val="left"/>
        <w:textAlignment w:val="center"/>
        <w:rPr>
          <w:color w:val="000000"/>
        </w:rPr>
      </w:pPr>
      <w:r>
        <w:rPr>
          <w:color w:val="000000"/>
        </w:rPr>
        <w:t>C：丙报足球社→条件③肯定一支，无法推出丁报篮球社，C错误。</w:t>
      </w:r>
    </w:p>
    <w:p w14:paraId="28EDC82D">
      <w:pPr>
        <w:spacing w:line="360" w:lineRule="auto"/>
        <w:jc w:val="left"/>
        <w:textAlignment w:val="center"/>
        <w:rPr>
          <w:color w:val="000000"/>
        </w:rPr>
      </w:pPr>
      <w:r>
        <w:rPr>
          <w:color w:val="000000"/>
        </w:rPr>
        <w:t>D：戊没报足球社，无法确定甲是否报名模拟政协社，无法确定甲是否报名模拟政协社，也就无法确定丙是否报名足球社，无法确定丙是否报名足球社，也就无法确定丁是否报名篮球社，D排除。</w:t>
      </w:r>
    </w:p>
    <w:p w14:paraId="45120554">
      <w:pPr>
        <w:spacing w:line="360" w:lineRule="auto"/>
        <w:jc w:val="left"/>
        <w:textAlignment w:val="center"/>
        <w:rPr>
          <w:color w:val="000000"/>
        </w:rPr>
      </w:pPr>
      <w:r>
        <w:rPr>
          <w:color w:val="000000"/>
        </w:rPr>
        <w:t>故本题选B。</w:t>
      </w:r>
    </w:p>
    <w:p w14:paraId="660C704A">
      <w:pPr>
        <w:spacing w:line="360" w:lineRule="auto"/>
        <w:jc w:val="center"/>
        <w:textAlignment w:val="center"/>
        <w:rPr>
          <w:color w:val="000000"/>
        </w:rPr>
      </w:pPr>
      <w:r>
        <w:rPr>
          <w:rFonts w:ascii="宋体" w:hAnsi="宋体" w:eastAsia="宋体" w:cs="宋体"/>
          <w:b/>
          <w:color w:val="000000"/>
          <w:sz w:val="24"/>
        </w:rPr>
        <w:t>非选择题部分</w:t>
      </w:r>
    </w:p>
    <w:p w14:paraId="7018CD7B">
      <w:pPr>
        <w:spacing w:line="360" w:lineRule="auto"/>
        <w:jc w:val="left"/>
        <w:textAlignment w:val="center"/>
        <w:rPr>
          <w:color w:val="000000"/>
        </w:rPr>
      </w:pPr>
      <w:r>
        <w:rPr>
          <w:rFonts w:ascii="宋体" w:hAnsi="宋体" w:eastAsia="宋体" w:cs="宋体"/>
          <w:b/>
          <w:color w:val="000000"/>
          <w:sz w:val="24"/>
        </w:rPr>
        <w:t>三、综合题（本大题共5小题，共50分）</w:t>
      </w:r>
    </w:p>
    <w:p w14:paraId="0332590B">
      <w:pPr>
        <w:spacing w:line="360" w:lineRule="auto"/>
        <w:ind w:firstLine="420"/>
        <w:jc w:val="left"/>
        <w:textAlignment w:val="center"/>
        <w:rPr>
          <w:color w:val="000000"/>
        </w:rPr>
      </w:pPr>
      <w:r>
        <w:rPr>
          <w:color w:val="000000"/>
        </w:rPr>
        <w:t xml:space="preserve">23. </w:t>
      </w:r>
      <w:r>
        <w:rPr>
          <w:rFonts w:ascii="楷体" w:hAnsi="楷体" w:eastAsia="楷体" w:cs="楷体"/>
          <w:color w:val="000000"/>
        </w:rPr>
        <w:t>为持续深化文化建设“八项工程”，浙江坚持系统思维，为高水平文化强省建设构建起全方位、全链条的法治保障体系。在制度保障层面，积极推动出台、修订《浙江省旅游条例》《浙江省档案条例》等一批地方性法规和规章。在执法监督层面，积极推进大型营业性演出“监管一件事”改革，整治炒票倒票、虚假宣传等突出问题，切实维护消费者合法权益。在法律服务层面，依托“15分钟公共法律服务圈”建设，推动律师、公证、调解、鉴定等服务资源向文化园区、中小文创企业延伸。如今，法治文化已融入浙江的城市街巷、乡村田野、群众生活，成为推动基层治理现代化、赋能高质量发展的重要力量。</w:t>
      </w:r>
    </w:p>
    <w:p w14:paraId="4763F1D1">
      <w:pPr>
        <w:spacing w:line="360" w:lineRule="auto"/>
        <w:jc w:val="left"/>
        <w:textAlignment w:val="center"/>
        <w:rPr>
          <w:color w:val="000000"/>
        </w:rPr>
      </w:pPr>
      <w:r>
        <w:rPr>
          <w:rFonts w:ascii="宋体" w:hAnsi="宋体" w:eastAsia="宋体" w:cs="宋体"/>
          <w:color w:val="000000"/>
        </w:rPr>
        <w:t>结合材料，运用《政治与法治》中的相关知识，分析浙江省如何为高水平文化强省建设注入法治动能。</w:t>
      </w:r>
    </w:p>
    <w:p w14:paraId="5BE6C39E">
      <w:pPr>
        <w:spacing w:line="360" w:lineRule="auto"/>
        <w:textAlignment w:val="center"/>
        <w:rPr>
          <w:color w:val="000000"/>
        </w:rPr>
      </w:pPr>
      <w:r>
        <w:rPr>
          <w:color w:val="2E75B6"/>
        </w:rPr>
        <w:t>【答案】</w:t>
      </w:r>
      <w:r>
        <w:rPr>
          <w:rFonts w:ascii="宋体" w:hAnsi="宋体" w:eastAsia="宋体" w:cs="宋体"/>
          <w:color w:val="000000"/>
        </w:rPr>
        <w:t>①相关部门出台、修订地方性法规和规章，坚持了科学立法，为高水平文化强省建设提供了法律保障。</w:t>
      </w:r>
    </w:p>
    <w:p w14:paraId="5FD811CC">
      <w:pPr>
        <w:spacing w:line="360" w:lineRule="auto"/>
        <w:jc w:val="left"/>
        <w:textAlignment w:val="center"/>
        <w:rPr>
          <w:color w:val="000000"/>
        </w:rPr>
      </w:pPr>
      <w:r>
        <w:rPr>
          <w:rFonts w:ascii="宋体" w:hAnsi="宋体" w:eastAsia="宋体" w:cs="宋体"/>
          <w:color w:val="000000"/>
        </w:rPr>
        <w:t>②通过整治演出中炒票倒票、虚假宣传等问题，加强了市场监管，切实维护消费者合法权益，有利于建设职能科学、人民满意的法治政府，为高水平文化强省建设提供高质量行政服务。</w:t>
      </w:r>
    </w:p>
    <w:p w14:paraId="7D4BD6FD">
      <w:pPr>
        <w:spacing w:line="360" w:lineRule="auto"/>
        <w:jc w:val="left"/>
        <w:textAlignment w:val="center"/>
        <w:rPr>
          <w:color w:val="000000"/>
        </w:rPr>
      </w:pPr>
      <w:r>
        <w:rPr>
          <w:rFonts w:ascii="宋体" w:hAnsi="宋体" w:eastAsia="宋体" w:cs="宋体"/>
          <w:color w:val="000000"/>
        </w:rPr>
        <w:t>③推动律师、公证、调解、鉴定等服务资源向基层延伸，促进了法治社会建设，为高水平文化强省建设完备的法律服务体系。</w:t>
      </w:r>
    </w:p>
    <w:p w14:paraId="6E23A8EB">
      <w:pPr>
        <w:spacing w:line="360" w:lineRule="auto"/>
        <w:textAlignment w:val="center"/>
        <w:rPr>
          <w:color w:val="000000"/>
        </w:rPr>
      </w:pPr>
      <w:r>
        <w:rPr>
          <w:color w:val="2E75B6"/>
        </w:rPr>
        <w:t>【解析】</w:t>
      </w:r>
    </w:p>
    <w:p w14:paraId="6B15D715">
      <w:pPr>
        <w:spacing w:line="360" w:lineRule="auto"/>
        <w:jc w:val="both"/>
        <w:textAlignment w:val="center"/>
        <w:rPr>
          <w:color w:val="000000"/>
        </w:rPr>
      </w:pPr>
      <w:r>
        <w:rPr>
          <w:color w:val="000000"/>
        </w:rPr>
        <w:t>【分析】</w:t>
      </w:r>
      <w:r>
        <w:rPr>
          <w:rFonts w:ascii="宋体" w:hAnsi="宋体" w:eastAsia="宋体" w:cs="宋体"/>
          <w:color w:val="000000"/>
        </w:rPr>
        <w:t>背景素材：浙江省为高水平文化强省建设注入法治动能</w:t>
      </w:r>
    </w:p>
    <w:p w14:paraId="04906983">
      <w:pPr>
        <w:spacing w:line="360" w:lineRule="auto"/>
        <w:jc w:val="both"/>
        <w:textAlignment w:val="center"/>
        <w:rPr>
          <w:color w:val="000000"/>
        </w:rPr>
      </w:pPr>
      <w:r>
        <w:rPr>
          <w:rFonts w:ascii="宋体" w:hAnsi="宋体" w:eastAsia="宋体" w:cs="宋体"/>
          <w:color w:val="000000"/>
        </w:rPr>
        <w:t>考点考查：科学立法、法治政府，法治社会</w:t>
      </w:r>
    </w:p>
    <w:p w14:paraId="725197E1">
      <w:pPr>
        <w:spacing w:line="360" w:lineRule="auto"/>
        <w:jc w:val="both"/>
        <w:textAlignment w:val="center"/>
        <w:rPr>
          <w:color w:val="000000"/>
        </w:rPr>
      </w:pPr>
      <w:r>
        <w:rPr>
          <w:rFonts w:ascii="宋体" w:hAnsi="宋体" w:eastAsia="宋体" w:cs="宋体"/>
          <w:color w:val="000000"/>
        </w:rPr>
        <w:t>能力考查：调度和运用知识、描述和阐释事物</w:t>
      </w:r>
    </w:p>
    <w:p w14:paraId="51EBC29B">
      <w:pPr>
        <w:spacing w:line="360" w:lineRule="auto"/>
        <w:jc w:val="both"/>
        <w:textAlignment w:val="center"/>
        <w:rPr>
          <w:color w:val="000000"/>
        </w:rPr>
      </w:pPr>
      <w:r>
        <w:rPr>
          <w:rFonts w:ascii="宋体" w:hAnsi="宋体" w:eastAsia="宋体" w:cs="宋体"/>
          <w:color w:val="000000"/>
        </w:rPr>
        <w:t>核心素养：政治认同、科学精神、法治意识</w:t>
      </w:r>
    </w:p>
    <w:p w14:paraId="2F5ABFEB">
      <w:pPr>
        <w:spacing w:line="360" w:lineRule="auto"/>
        <w:jc w:val="left"/>
        <w:textAlignment w:val="center"/>
        <w:rPr>
          <w:color w:val="000000"/>
        </w:rPr>
      </w:pPr>
      <w:r>
        <w:rPr>
          <w:color w:val="000000"/>
        </w:rPr>
        <w:t>【详解】</w:t>
      </w:r>
      <w:r>
        <w:rPr>
          <w:rFonts w:ascii="宋体" w:hAnsi="宋体" w:eastAsia="宋体" w:cs="宋体"/>
          <w:color w:val="000000"/>
        </w:rPr>
        <w:t>第一步：审设问。明确主体、知识范围、问题限定和作答角度。</w:t>
      </w:r>
    </w:p>
    <w:p w14:paraId="1B5863A6">
      <w:pPr>
        <w:spacing w:line="360" w:lineRule="auto"/>
        <w:jc w:val="left"/>
        <w:textAlignment w:val="center"/>
        <w:rPr>
          <w:color w:val="000000"/>
        </w:rPr>
      </w:pPr>
      <w:r>
        <w:rPr>
          <w:rFonts w:ascii="宋体" w:hAnsi="宋体" w:eastAsia="宋体" w:cs="宋体"/>
          <w:color w:val="000000"/>
        </w:rPr>
        <w:t>本题需要调用科学立法、法治政府，法治社会的知识，从措施角度分析作答。</w:t>
      </w:r>
    </w:p>
    <w:p w14:paraId="4027EB89">
      <w:pPr>
        <w:spacing w:line="360" w:lineRule="auto"/>
        <w:jc w:val="left"/>
        <w:textAlignment w:val="center"/>
        <w:rPr>
          <w:color w:val="000000"/>
        </w:rPr>
      </w:pPr>
      <w:r>
        <w:rPr>
          <w:rFonts w:ascii="宋体" w:hAnsi="宋体" w:eastAsia="宋体" w:cs="宋体"/>
          <w:color w:val="000000"/>
        </w:rPr>
        <w:t>第二步：审材料。提取关键词，链接教材知识。</w:t>
      </w:r>
    </w:p>
    <w:p w14:paraId="2349D6D2">
      <w:pPr>
        <w:spacing w:line="360" w:lineRule="auto"/>
        <w:jc w:val="left"/>
        <w:textAlignment w:val="center"/>
        <w:rPr>
          <w:color w:val="000000"/>
        </w:rPr>
      </w:pPr>
      <w:r>
        <w:rPr>
          <w:rFonts w:ascii="宋体" w:hAnsi="宋体" w:eastAsia="宋体" w:cs="宋体"/>
          <w:color w:val="000000"/>
        </w:rPr>
        <w:t>关键词①：推动出台、修订《浙江省旅游条例》等地方性法规和规章→可联系科学立法、民主立法，通过完善文化领域法律体系，为文化强省建设提供制度依据和法治保障；</w:t>
      </w:r>
    </w:p>
    <w:p w14:paraId="70B4900F">
      <w:pPr>
        <w:spacing w:line="360" w:lineRule="auto"/>
        <w:jc w:val="left"/>
        <w:textAlignment w:val="center"/>
        <w:rPr>
          <w:color w:val="000000"/>
        </w:rPr>
      </w:pPr>
      <w:r>
        <w:rPr>
          <w:rFonts w:ascii="宋体" w:hAnsi="宋体" w:eastAsia="宋体" w:cs="宋体"/>
          <w:color w:val="000000"/>
        </w:rPr>
        <w:t>关键词②：推进“监管一件事”改革，整治炒票倒票、虚假宣传等问题→可联系严格执法、建设法治政府，维护公平有序的市场环境和消费者权益；</w:t>
      </w:r>
    </w:p>
    <w:p w14:paraId="16696893">
      <w:pPr>
        <w:spacing w:line="360" w:lineRule="auto"/>
        <w:jc w:val="left"/>
        <w:textAlignment w:val="center"/>
        <w:rPr>
          <w:color w:val="000000"/>
        </w:rPr>
      </w:pPr>
      <w:r>
        <w:rPr>
          <w:rFonts w:ascii="宋体" w:hAnsi="宋体" w:eastAsia="宋体" w:cs="宋体"/>
          <w:color w:val="000000"/>
        </w:rPr>
        <w:t>关键词③：依托“</w:t>
      </w:r>
      <w:r>
        <w:rPr>
          <w:rFonts w:ascii="Times New Roman" w:hAnsi="Times New Roman" w:eastAsia="Times New Roman" w:cs="Times New Roman"/>
          <w:color w:val="000000"/>
        </w:rPr>
        <w:t>15</w:t>
      </w:r>
      <w:r>
        <w:rPr>
          <w:rFonts w:ascii="宋体" w:hAnsi="宋体" w:eastAsia="宋体" w:cs="宋体"/>
          <w:color w:val="000000"/>
        </w:rPr>
        <w:t>分钟公共法律服务圈”，推动法律服务资源向基层延伸→可联系法治社会建设，通过优化公共法律服务供给，提升文化主体依法维权能力。</w:t>
      </w:r>
    </w:p>
    <w:p w14:paraId="3F9F5DA1">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3200EB8">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当今世界，全球贸易格局深刻重构，贸易摩擦加剧，全球产业链价值链加速重塑。党的二十届四中全会明确提出，扩大高水平对外开放，开创合作共赢新局面。义乌作为浙江省对外开放的</w:t>
      </w:r>
      <w:r>
        <w:rPr>
          <w:rFonts w:ascii="宋体" w:hAnsi="宋体" w:eastAsia="宋体" w:cs="宋体"/>
          <w:color w:val="000000"/>
        </w:rPr>
        <w:t>“</w:t>
      </w:r>
      <w:r>
        <w:rPr>
          <w:rFonts w:ascii="楷体" w:hAnsi="楷体" w:eastAsia="楷体" w:cs="楷体"/>
          <w:color w:val="000000"/>
        </w:rPr>
        <w:t>桥头堡</w:t>
      </w:r>
      <w:r>
        <w:rPr>
          <w:rFonts w:ascii="宋体" w:hAnsi="宋体" w:eastAsia="宋体" w:cs="宋体"/>
          <w:color w:val="000000"/>
        </w:rPr>
        <w:t>”</w:t>
      </w:r>
      <w:r>
        <w:rPr>
          <w:rFonts w:ascii="楷体" w:hAnsi="楷体" w:eastAsia="楷体" w:cs="楷体"/>
          <w:color w:val="000000"/>
        </w:rPr>
        <w:t>，通过打造以跨境电商为核心的全球数贸中心，深度融合AI技术创新商业模式，在规则对接、标准制定、监管创新等方面先行先试，构建了扁平、透明、反应敏捷的数字贸易体系，成功实现了从传统</w:t>
      </w:r>
      <w:r>
        <w:rPr>
          <w:rFonts w:ascii="宋体" w:hAnsi="宋体" w:eastAsia="宋体" w:cs="宋体"/>
          <w:color w:val="000000"/>
        </w:rPr>
        <w:t>“</w:t>
      </w:r>
      <w:r>
        <w:rPr>
          <w:rFonts w:ascii="楷体" w:hAnsi="楷体" w:eastAsia="楷体" w:cs="楷体"/>
          <w:color w:val="000000"/>
        </w:rPr>
        <w:t>卖货场</w:t>
      </w:r>
      <w:r>
        <w:rPr>
          <w:rFonts w:ascii="宋体" w:hAnsi="宋体" w:eastAsia="宋体" w:cs="宋体"/>
          <w:color w:val="000000"/>
        </w:rPr>
        <w:t>”</w:t>
      </w:r>
      <w:r>
        <w:rPr>
          <w:rFonts w:ascii="楷体" w:hAnsi="楷体" w:eastAsia="楷体" w:cs="楷体"/>
          <w:color w:val="000000"/>
        </w:rPr>
        <w:t>向现代化</w:t>
      </w:r>
      <w:r>
        <w:rPr>
          <w:rFonts w:ascii="宋体" w:hAnsi="宋体" w:eastAsia="宋体" w:cs="宋体"/>
          <w:color w:val="000000"/>
        </w:rPr>
        <w:t>“</w:t>
      </w:r>
      <w:r>
        <w:rPr>
          <w:rFonts w:ascii="楷体" w:hAnsi="楷体" w:eastAsia="楷体" w:cs="楷体"/>
          <w:color w:val="000000"/>
        </w:rPr>
        <w:t>数贸枢纽</w:t>
      </w:r>
      <w:r>
        <w:rPr>
          <w:rFonts w:ascii="宋体" w:hAnsi="宋体" w:eastAsia="宋体" w:cs="宋体"/>
          <w:color w:val="000000"/>
        </w:rPr>
        <w:t>”</w:t>
      </w:r>
      <w:r>
        <w:rPr>
          <w:rFonts w:ascii="楷体" w:hAnsi="楷体" w:eastAsia="楷体" w:cs="楷体"/>
          <w:color w:val="000000"/>
        </w:rPr>
        <w:t>的战略转型。有评论指出，义乌的实践为各地发展国际数字贸易积累了可复制经验，为推进高水平对外开放提供了鲜活的</w:t>
      </w:r>
      <w:r>
        <w:rPr>
          <w:rFonts w:ascii="宋体" w:hAnsi="宋体" w:eastAsia="宋体" w:cs="宋体"/>
          <w:color w:val="000000"/>
        </w:rPr>
        <w:t>“</w:t>
      </w:r>
      <w:r>
        <w:rPr>
          <w:rFonts w:ascii="楷体" w:hAnsi="楷体" w:eastAsia="楷体" w:cs="楷体"/>
          <w:color w:val="000000"/>
        </w:rPr>
        <w:t>义乌经验</w:t>
      </w:r>
      <w:r>
        <w:rPr>
          <w:rFonts w:ascii="宋体" w:hAnsi="宋体" w:eastAsia="宋体" w:cs="宋体"/>
          <w:color w:val="000000"/>
        </w:rPr>
        <w:t>”</w:t>
      </w:r>
      <w:r>
        <w:rPr>
          <w:rFonts w:ascii="楷体" w:hAnsi="楷体" w:eastAsia="楷体" w:cs="楷体"/>
          <w:color w:val="000000"/>
        </w:rPr>
        <w:t>。</w:t>
      </w:r>
    </w:p>
    <w:p w14:paraId="163A5793">
      <w:pPr>
        <w:spacing w:line="360" w:lineRule="auto"/>
        <w:jc w:val="left"/>
        <w:textAlignment w:val="center"/>
        <w:rPr>
          <w:color w:val="000000"/>
        </w:rPr>
      </w:pPr>
      <w:r>
        <w:rPr>
          <w:rFonts w:ascii="宋体" w:hAnsi="宋体" w:eastAsia="宋体" w:cs="宋体"/>
          <w:color w:val="000000"/>
        </w:rPr>
        <w:t>结合材料，运用《经济与社会》《哲学与文化》中的相关知识，回答下列问题：</w:t>
      </w:r>
    </w:p>
    <w:p w14:paraId="1C9E0FE7">
      <w:pPr>
        <w:spacing w:line="360" w:lineRule="auto"/>
        <w:jc w:val="left"/>
        <w:textAlignment w:val="center"/>
        <w:rPr>
          <w:color w:val="000000"/>
        </w:rPr>
      </w:pPr>
      <w:r>
        <w:rPr>
          <w:color w:val="000000"/>
        </w:rPr>
        <w:t>（1）</w:t>
      </w:r>
      <w:r>
        <w:rPr>
          <w:rFonts w:ascii="宋体" w:hAnsi="宋体" w:eastAsia="宋体" w:cs="宋体"/>
          <w:color w:val="000000"/>
        </w:rPr>
        <w:t>运用“我国的经济发展”的相关知识，分析义乌打造全球数贸中心的意义。</w:t>
      </w:r>
    </w:p>
    <w:p w14:paraId="50C4FC83">
      <w:pPr>
        <w:spacing w:line="360" w:lineRule="auto"/>
        <w:jc w:val="left"/>
        <w:textAlignment w:val="center"/>
        <w:rPr>
          <w:color w:val="000000"/>
        </w:rPr>
      </w:pPr>
      <w:r>
        <w:rPr>
          <w:color w:val="000000"/>
        </w:rPr>
        <w:t>（2）</w:t>
      </w:r>
      <w:r>
        <w:rPr>
          <w:rFonts w:ascii="宋体" w:hAnsi="宋体" w:eastAsia="宋体" w:cs="宋体"/>
          <w:color w:val="000000"/>
        </w:rPr>
        <w:t>运用“矛盾问题的精髓”的相关知识，说明各地应如何看待和借鉴“义乌经验”。</w:t>
      </w:r>
    </w:p>
    <w:p w14:paraId="07481A4A">
      <w:pPr>
        <w:spacing w:line="360" w:lineRule="auto"/>
        <w:textAlignment w:val="center"/>
        <w:rPr>
          <w:color w:val="000000"/>
        </w:rPr>
      </w:pPr>
      <w:r>
        <w:rPr>
          <w:color w:val="2E75B6"/>
        </w:rPr>
        <w:t>【答案】</w:t>
      </w:r>
      <w:r>
        <w:rPr>
          <w:color w:val="000000"/>
        </w:rPr>
        <w:t>（1）</w:t>
      </w:r>
    </w:p>
    <w:p w14:paraId="1694FC07">
      <w:pPr>
        <w:spacing w:line="360" w:lineRule="auto"/>
        <w:jc w:val="left"/>
        <w:textAlignment w:val="center"/>
        <w:rPr>
          <w:color w:val="000000"/>
        </w:rPr>
      </w:pPr>
      <w:r>
        <w:rPr>
          <w:rFonts w:ascii="宋体" w:hAnsi="宋体" w:eastAsia="宋体" w:cs="宋体"/>
          <w:color w:val="000000"/>
        </w:rPr>
        <w:t>①义乌通过打造以跨境电商为核心的全球数贸中心，顺应了我国经济深度融入世界经济的趋势，坚持了开放发展理念，有利于推动加快构建以国内大循环为主体、国内国际双循环相互促进的新发展格局。</w:t>
      </w:r>
    </w:p>
    <w:p w14:paraId="115C2C97">
      <w:pPr>
        <w:spacing w:line="360" w:lineRule="auto"/>
        <w:jc w:val="left"/>
        <w:textAlignment w:val="center"/>
        <w:rPr>
          <w:color w:val="000000"/>
        </w:rPr>
      </w:pPr>
      <w:r>
        <w:rPr>
          <w:rFonts w:ascii="宋体" w:hAnsi="宋体" w:eastAsia="宋体" w:cs="宋体"/>
          <w:color w:val="000000"/>
        </w:rPr>
        <w:t>②义乌全球数贸中心深度融合AI技术，创新商业模式，在规则对接、标准制定、监管创新等方面先行先试，坚持了创新发展理念，有利于稳步扩大规则、标准等制度型开放，有助于推动建设贸易强国，推进高水平对外开放。</w:t>
      </w:r>
      <w:r>
        <w:rPr>
          <w:color w:val="000000"/>
        </w:rPr>
        <w:t xml:space="preserve">    </w:t>
      </w:r>
    </w:p>
    <w:p w14:paraId="05724CDC">
      <w:pPr>
        <w:spacing w:line="360" w:lineRule="auto"/>
        <w:jc w:val="left"/>
        <w:textAlignment w:val="center"/>
        <w:rPr>
          <w:color w:val="000000"/>
        </w:rPr>
      </w:pPr>
      <w:r>
        <w:rPr>
          <w:color w:val="000000"/>
        </w:rPr>
        <w:t>（2）</w:t>
      </w:r>
    </w:p>
    <w:p w14:paraId="4334E174">
      <w:pPr>
        <w:spacing w:line="360" w:lineRule="auto"/>
        <w:jc w:val="left"/>
        <w:textAlignment w:val="center"/>
        <w:rPr>
          <w:color w:val="000000"/>
        </w:rPr>
      </w:pPr>
      <w:r>
        <w:rPr>
          <w:rFonts w:ascii="宋体" w:hAnsi="宋体" w:eastAsia="宋体" w:cs="宋体"/>
          <w:color w:val="000000"/>
        </w:rPr>
        <w:t>①“义乌经验”作为义乌地方性实践，体现了矛盾的特殊性，具有个性。但其可以为各地发展国际数字贸易积累经验，在这个场合可以转化为矛盾的普遍性，具有共性。</w:t>
      </w:r>
    </w:p>
    <w:p w14:paraId="6B0F31B1">
      <w:pPr>
        <w:spacing w:line="360" w:lineRule="auto"/>
        <w:jc w:val="left"/>
        <w:textAlignment w:val="center"/>
        <w:rPr>
          <w:color w:val="000000"/>
        </w:rPr>
      </w:pPr>
      <w:r>
        <w:rPr>
          <w:rFonts w:ascii="宋体" w:hAnsi="宋体" w:eastAsia="宋体" w:cs="宋体"/>
          <w:color w:val="000000"/>
        </w:rPr>
        <w:t>②矛盾的普遍性和特殊性相互联结，矛盾普遍性寓于特殊性之中，并通过特殊性表现出来。“义乌经验”通过解决国际数字贸易中的具体问题，各地可以从义乌经验中获得借鉴的共性方案。特殊性离不开普遍性。各地在发展国际数字贸易时，要主动学习借鉴“义乌经验”中的合理做法，指导地区实践。</w:t>
      </w:r>
    </w:p>
    <w:p w14:paraId="3FCC38EA">
      <w:pPr>
        <w:spacing w:line="360" w:lineRule="auto"/>
        <w:jc w:val="left"/>
        <w:textAlignment w:val="center"/>
        <w:rPr>
          <w:color w:val="000000"/>
        </w:rPr>
      </w:pPr>
      <w:r>
        <w:rPr>
          <w:rFonts w:ascii="宋体" w:hAnsi="宋体" w:eastAsia="宋体" w:cs="宋体"/>
          <w:color w:val="000000"/>
        </w:rPr>
        <w:t>③各地不能盲目照搬“义乌经验”，要坚持矛盾的普遍性与特殊性、共性与个性具体的历史的统一。</w:t>
      </w:r>
    </w:p>
    <w:p w14:paraId="61B6B927">
      <w:pPr>
        <w:spacing w:line="360" w:lineRule="auto"/>
        <w:textAlignment w:val="center"/>
        <w:rPr>
          <w:color w:val="000000"/>
        </w:rPr>
      </w:pPr>
      <w:r>
        <w:rPr>
          <w:color w:val="2E75B6"/>
        </w:rPr>
        <w:t>【解析】</w:t>
      </w:r>
    </w:p>
    <w:p w14:paraId="111E5B7F">
      <w:pPr>
        <w:spacing w:line="360" w:lineRule="auto"/>
        <w:jc w:val="both"/>
        <w:textAlignment w:val="center"/>
        <w:rPr>
          <w:color w:val="000000"/>
        </w:rPr>
      </w:pPr>
      <w:r>
        <w:rPr>
          <w:color w:val="000000"/>
        </w:rPr>
        <w:t>【分析】</w:t>
      </w:r>
      <w:r>
        <w:rPr>
          <w:rFonts w:ascii="宋体" w:hAnsi="宋体" w:eastAsia="宋体" w:cs="宋体"/>
          <w:color w:val="000000"/>
        </w:rPr>
        <w:t>背景素材：义乌打造全球数贸中心 </w:t>
      </w:r>
    </w:p>
    <w:p w14:paraId="6DC225D8">
      <w:pPr>
        <w:spacing w:line="360" w:lineRule="auto"/>
        <w:jc w:val="both"/>
        <w:textAlignment w:val="center"/>
        <w:rPr>
          <w:color w:val="000000"/>
        </w:rPr>
      </w:pPr>
      <w:r>
        <w:rPr>
          <w:rFonts w:ascii="宋体" w:hAnsi="宋体" w:eastAsia="宋体" w:cs="宋体"/>
          <w:color w:val="000000"/>
        </w:rPr>
        <w:t>考点考查：我国的经济发展、矛盾问题的精髓的有关知识 </w:t>
      </w:r>
    </w:p>
    <w:p w14:paraId="50ED6A19">
      <w:pPr>
        <w:spacing w:line="360" w:lineRule="auto"/>
        <w:jc w:val="both"/>
        <w:textAlignment w:val="center"/>
        <w:rPr>
          <w:color w:val="000000"/>
        </w:rPr>
      </w:pPr>
      <w:r>
        <w:rPr>
          <w:rFonts w:ascii="宋体" w:hAnsi="宋体" w:eastAsia="宋体" w:cs="宋体"/>
          <w:color w:val="000000"/>
        </w:rPr>
        <w:t>能力考查：描述和阐释事物、论证和探究问题  </w:t>
      </w:r>
    </w:p>
    <w:p w14:paraId="69F2C578">
      <w:pPr>
        <w:spacing w:line="360" w:lineRule="auto"/>
        <w:jc w:val="left"/>
        <w:textAlignment w:val="center"/>
        <w:rPr>
          <w:color w:val="000000"/>
        </w:rPr>
      </w:pPr>
      <w:r>
        <w:rPr>
          <w:rFonts w:ascii="宋体" w:hAnsi="宋体" w:eastAsia="宋体" w:cs="宋体"/>
          <w:color w:val="000000"/>
        </w:rPr>
        <w:t>核心素养：政治认同、科学精神</w:t>
      </w:r>
    </w:p>
    <w:p w14:paraId="25E4D4B3">
      <w:pPr>
        <w:spacing w:line="360" w:lineRule="auto"/>
        <w:jc w:val="left"/>
        <w:textAlignment w:val="center"/>
        <w:rPr>
          <w:color w:val="000000"/>
        </w:rPr>
      </w:pPr>
      <w:r>
        <w:rPr>
          <w:color w:val="000000"/>
        </w:rPr>
        <w:t>【小问1详解】</w:t>
      </w:r>
    </w:p>
    <w:p w14:paraId="2CBCBEA5">
      <w:pPr>
        <w:spacing w:line="360" w:lineRule="auto"/>
        <w:jc w:val="both"/>
        <w:textAlignment w:val="center"/>
        <w:rPr>
          <w:color w:val="000000"/>
        </w:rPr>
      </w:pPr>
      <w:r>
        <w:rPr>
          <w:rFonts w:ascii="宋体" w:hAnsi="宋体" w:eastAsia="宋体" w:cs="宋体"/>
          <w:color w:val="000000"/>
        </w:rPr>
        <w:t>第一步：审设问。明确主体、知识范围、问题限定和作答角度。本题属于意义类主观题，设问要求分析义乌打造全球数贸中心的意义，需要调用我国的经济发展的有关知识，可用“有利于/有助于……”的话术分析作答。</w:t>
      </w:r>
    </w:p>
    <w:p w14:paraId="128A50DC">
      <w:pPr>
        <w:spacing w:line="360" w:lineRule="auto"/>
        <w:jc w:val="both"/>
        <w:textAlignment w:val="center"/>
        <w:rPr>
          <w:color w:val="000000"/>
        </w:rPr>
      </w:pPr>
      <w:r>
        <w:rPr>
          <w:rFonts w:ascii="宋体" w:hAnsi="宋体" w:eastAsia="宋体" w:cs="宋体"/>
          <w:color w:val="000000"/>
        </w:rPr>
        <w:t>第二步：审材料</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0"/>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提取关键词，链接教材知识。</w:t>
      </w:r>
    </w:p>
    <w:p w14:paraId="7ED6270B">
      <w:pPr>
        <w:spacing w:line="360" w:lineRule="auto"/>
        <w:jc w:val="both"/>
        <w:textAlignment w:val="center"/>
        <w:rPr>
          <w:color w:val="000000"/>
        </w:rPr>
      </w:pPr>
      <w:r>
        <w:rPr>
          <w:rFonts w:ascii="宋体" w:hAnsi="宋体" w:eastAsia="宋体" w:cs="宋体"/>
          <w:color w:val="000000"/>
        </w:rPr>
        <w:t>关键词①：打造以跨境电商为核心的全球数贸中心→可运用开放发展理念、构建新发展格局的知识分析说明义乌打造全球数贸中心，有利于推动加快构建新发展格局。</w:t>
      </w:r>
    </w:p>
    <w:p w14:paraId="158A5346">
      <w:pPr>
        <w:spacing w:line="360" w:lineRule="auto"/>
        <w:jc w:val="both"/>
        <w:textAlignment w:val="center"/>
        <w:rPr>
          <w:color w:val="000000"/>
        </w:rPr>
      </w:pPr>
      <w:r>
        <w:rPr>
          <w:rFonts w:ascii="宋体" w:hAnsi="宋体" w:eastAsia="宋体" w:cs="宋体"/>
          <w:color w:val="000000"/>
        </w:rPr>
        <w:t>关键词②：深度融合AI技术，创新商业模式，构建了数字贸易体系→可运用创新发展理念、推动高质量发展的知识分析说明义乌打造全球数贸中心，有助于推动建设贸易强国。</w:t>
      </w:r>
    </w:p>
    <w:p w14:paraId="4075DB58">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第三步：整合信息，组织答案。注意设问限定以及教材知识与材料等相结合。</w:t>
      </w:r>
    </w:p>
    <w:p w14:paraId="61B0B9B2">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color w:val="000000"/>
        </w:rPr>
        <w:t>小问2详解】</w:t>
      </w:r>
    </w:p>
    <w:p w14:paraId="7233A1C4">
      <w:pPr>
        <w:spacing w:line="360" w:lineRule="auto"/>
        <w:jc w:val="both"/>
        <w:textAlignment w:val="center"/>
        <w:rPr>
          <w:color w:val="000000"/>
        </w:rPr>
      </w:pPr>
      <w:r>
        <w:rPr>
          <w:rFonts w:ascii="宋体" w:hAnsi="宋体" w:eastAsia="宋体" w:cs="宋体"/>
          <w:color w:val="000000"/>
        </w:rPr>
        <w:t>第一步：审设问。明确主体、知识范围、问题限定和作答角度。本题的设问要求分析各地应如何看待和借鉴“义乌经验”，需要调用矛盾问题的精髓的有关知识，知识限定具体明确，可以知识为线索，检索材料有效信息分析作答。</w:t>
      </w:r>
    </w:p>
    <w:p w14:paraId="40AB274A">
      <w:pPr>
        <w:spacing w:line="360" w:lineRule="auto"/>
        <w:jc w:val="both"/>
        <w:textAlignment w:val="center"/>
        <w:rPr>
          <w:color w:val="000000"/>
        </w:rPr>
      </w:pPr>
      <w:r>
        <w:rPr>
          <w:rFonts w:ascii="宋体" w:hAnsi="宋体" w:eastAsia="宋体" w:cs="宋体"/>
          <w:color w:val="000000"/>
        </w:rPr>
        <w:t>第二步：审材料。提取关键词，链接教材知识。</w:t>
      </w:r>
    </w:p>
    <w:p w14:paraId="61442795">
      <w:pPr>
        <w:spacing w:line="360" w:lineRule="auto"/>
        <w:jc w:val="both"/>
        <w:textAlignment w:val="center"/>
        <w:rPr>
          <w:color w:val="000000"/>
        </w:rPr>
      </w:pPr>
      <w:r>
        <w:rPr>
          <w:rFonts w:ascii="宋体" w:hAnsi="宋体" w:eastAsia="宋体" w:cs="宋体"/>
          <w:color w:val="000000"/>
        </w:rPr>
        <w:t>关键词①：各地看待和借鉴“义乌经验”→可运用矛盾普遍性与特殊性的含义的知识分析说明“义乌经验”体现了矛盾的特殊性；其为各地发展国际数字贸易积累经验，体现了矛盾的普遍性。</w:t>
      </w:r>
    </w:p>
    <w:p w14:paraId="1A952332">
      <w:pPr>
        <w:spacing w:line="360" w:lineRule="auto"/>
        <w:jc w:val="both"/>
        <w:textAlignment w:val="center"/>
        <w:rPr>
          <w:color w:val="000000"/>
        </w:rPr>
      </w:pPr>
      <w:r>
        <w:rPr>
          <w:rFonts w:ascii="宋体" w:hAnsi="宋体" w:eastAsia="宋体" w:cs="宋体"/>
          <w:color w:val="000000"/>
        </w:rPr>
        <w:t>关键词②：义乌的实践为各地发展国际数字贸易积累了可复制经验→可运用普遍性和特殊性相互联结的知识分析说明各地可以从义乌经验中获得借鉴的共性方案。</w:t>
      </w:r>
    </w:p>
    <w:p w14:paraId="51415326">
      <w:pPr>
        <w:spacing w:line="360" w:lineRule="auto"/>
        <w:jc w:val="both"/>
        <w:textAlignment w:val="center"/>
        <w:rPr>
          <w:color w:val="000000"/>
        </w:rPr>
      </w:pPr>
      <w:r>
        <w:rPr>
          <w:rFonts w:ascii="宋体" w:hAnsi="宋体" w:eastAsia="宋体" w:cs="宋体"/>
          <w:color w:val="000000"/>
        </w:rPr>
        <w:t>关键词③：小结→可运用坚持矛盾的普遍性与特殊性、共性与个性具体的历史的统一的知识分析说明各地不能盲目照搬“义乌经验”。</w:t>
      </w:r>
    </w:p>
    <w:p w14:paraId="5BB3BBC9">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第三步：整合信息，组织答案。注意设问限定以及教材知识与材料等相结合。</w:t>
      </w:r>
    </w:p>
    <w:p w14:paraId="174C86DC">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近年来，我国公布了多起涉及AI技术应用相关的民事纠纷案件：插画师张某发现某团伙利用AI制图工具，对其原创美术作品仅微调局部颜色、线条，保留核心独创元素后制成拼图销售，非法获利27万余元，遂起诉维权；彭某发现某软件公司开发的“换脸”软件，在未获其授权的情况下，使用其肖像供用户“换脸”牟利，遂提起诉讼；殷某发现某公司未经许可，以其录音为素材进行AI处理，制成可将文字转为其声音的软件并销售获利，遂提交证据进行诉讼维权。最终，上述案件的原告全部胜诉。</w:t>
      </w:r>
    </w:p>
    <w:p w14:paraId="032381FB">
      <w:pPr>
        <w:spacing w:line="360" w:lineRule="auto"/>
        <w:jc w:val="left"/>
        <w:textAlignment w:val="center"/>
        <w:rPr>
          <w:color w:val="000000"/>
        </w:rPr>
      </w:pPr>
      <w:r>
        <w:rPr>
          <w:rFonts w:ascii="宋体" w:hAnsi="宋体" w:eastAsia="宋体" w:cs="宋体"/>
          <w:color w:val="000000"/>
        </w:rPr>
        <w:t>结合材料，运用《法律与生活》中的相关知识，回答下列问题：</w:t>
      </w:r>
    </w:p>
    <w:p w14:paraId="3EEDD487">
      <w:pPr>
        <w:spacing w:line="360" w:lineRule="auto"/>
        <w:jc w:val="left"/>
        <w:textAlignment w:val="center"/>
        <w:rPr>
          <w:color w:val="000000"/>
        </w:rPr>
      </w:pPr>
      <w:r>
        <w:rPr>
          <w:color w:val="000000"/>
        </w:rPr>
        <w:t>（1）</w:t>
      </w:r>
      <w:r>
        <w:rPr>
          <w:rFonts w:ascii="宋体" w:hAnsi="宋体" w:eastAsia="宋体" w:cs="宋体"/>
          <w:color w:val="000000"/>
        </w:rPr>
        <w:t>材料中的侵权行为违背了哪些民法基本原则？请具体说明。</w:t>
      </w:r>
    </w:p>
    <w:p w14:paraId="7C486CE6">
      <w:pPr>
        <w:spacing w:line="360" w:lineRule="auto"/>
        <w:jc w:val="left"/>
        <w:textAlignment w:val="center"/>
        <w:rPr>
          <w:color w:val="000000"/>
        </w:rPr>
      </w:pPr>
      <w:r>
        <w:rPr>
          <w:color w:val="000000"/>
        </w:rPr>
        <w:t>（2）</w:t>
      </w:r>
      <w:r>
        <w:rPr>
          <w:rFonts w:ascii="宋体" w:hAnsi="宋体" w:eastAsia="宋体" w:cs="宋体"/>
          <w:color w:val="000000"/>
        </w:rPr>
        <w:t>运用“权利行使注意界限”的相关知识，谈谈民事主体应如何正确运用AI技术。</w:t>
      </w:r>
    </w:p>
    <w:p w14:paraId="6739A900">
      <w:pPr>
        <w:spacing w:line="360" w:lineRule="auto"/>
        <w:textAlignment w:val="center"/>
        <w:rPr>
          <w:color w:val="000000"/>
        </w:rPr>
      </w:pPr>
      <w:r>
        <w:rPr>
          <w:color w:val="2E75B6"/>
        </w:rPr>
        <w:t>【答案】</w:t>
      </w:r>
      <w:r>
        <w:rPr>
          <w:color w:val="000000"/>
        </w:rPr>
        <w:t>（1）</w:t>
      </w:r>
      <w:r>
        <w:rPr>
          <w:rFonts w:ascii="宋体" w:hAnsi="宋体" w:eastAsia="宋体" w:cs="宋体"/>
          <w:color w:val="000000"/>
        </w:rPr>
        <w:t>①违反了诚信原则：民事主体从事民事活动，应秉持诚实，恪守承诺。侵权方未经许可擅自使用他人作品、肖像与声音用于牟利，均以不正当方式规避法律义务，违背诚实信用原则。</w:t>
      </w:r>
    </w:p>
    <w:p w14:paraId="5A50F503">
      <w:pPr>
        <w:spacing w:line="360" w:lineRule="auto"/>
        <w:jc w:val="left"/>
        <w:textAlignment w:val="center"/>
        <w:rPr>
          <w:color w:val="000000"/>
        </w:rPr>
      </w:pPr>
      <w:r>
        <w:rPr>
          <w:rFonts w:ascii="宋体" w:hAnsi="宋体" w:eastAsia="宋体" w:cs="宋体"/>
          <w:color w:val="000000"/>
        </w:rPr>
        <w:t>②违反了守法和公序良俗原则：民事主体从事民事活动，不得违反法律，不得违背公序良俗。侵权方利用AI技术侵害个人民事权利，违反了民法的相关规定，扰乱了AI技术合规应用的市场秩序，违背社会公共秩序与善良风俗。</w:t>
      </w:r>
      <w:r>
        <w:rPr>
          <w:color w:val="000000"/>
        </w:rPr>
        <w:t xml:space="preserve">    </w:t>
      </w:r>
    </w:p>
    <w:p w14:paraId="6902585B">
      <w:pPr>
        <w:spacing w:line="360" w:lineRule="auto"/>
        <w:jc w:val="left"/>
        <w:textAlignment w:val="center"/>
        <w:rPr>
          <w:color w:val="000000"/>
        </w:rPr>
      </w:pPr>
      <w:r>
        <w:rPr>
          <w:color w:val="000000"/>
        </w:rPr>
        <w:t>（2）</w:t>
      </w:r>
      <w:r>
        <w:rPr>
          <w:rFonts w:ascii="宋体" w:hAnsi="宋体" w:eastAsia="宋体" w:cs="宋体"/>
          <w:color w:val="000000"/>
        </w:rPr>
        <w:t>民法强调对权利的保护，但是民事主体行使权利时不能超过正当的界限，不得损害国家利益、社会公共利益或他人合法权益。②一方面我们享有使用AI工具创作、用AI开发软件的权利，另一方面，我们在行使权利时不能逾越边界：不得侵犯他人著作权，或不得侵害他人肖像权与声音权益等合法的民事权利。</w:t>
      </w:r>
    </w:p>
    <w:p w14:paraId="213C77A4">
      <w:pPr>
        <w:spacing w:line="360" w:lineRule="auto"/>
        <w:textAlignment w:val="center"/>
        <w:rPr>
          <w:color w:val="000000"/>
        </w:rPr>
      </w:pPr>
      <w:r>
        <w:rPr>
          <w:color w:val="2E75B6"/>
        </w:rPr>
        <w:t>【解析】</w:t>
      </w:r>
    </w:p>
    <w:p w14:paraId="13CB691F">
      <w:pPr>
        <w:spacing w:line="360" w:lineRule="auto"/>
        <w:jc w:val="left"/>
        <w:textAlignment w:val="center"/>
        <w:rPr>
          <w:color w:val="000000"/>
        </w:rPr>
      </w:pPr>
      <w:r>
        <w:rPr>
          <w:color w:val="000000"/>
        </w:rPr>
        <w:t>【分析】</w:t>
      </w:r>
      <w:r>
        <w:rPr>
          <w:rFonts w:ascii="宋体" w:hAnsi="宋体" w:eastAsia="宋体" w:cs="宋体"/>
          <w:color w:val="000000"/>
        </w:rPr>
        <w:t>背景素材：涉及AI技术应用相关的民事纠纷案件</w:t>
      </w:r>
    </w:p>
    <w:p w14:paraId="3138059D">
      <w:pPr>
        <w:spacing w:line="360" w:lineRule="auto"/>
        <w:jc w:val="left"/>
        <w:textAlignment w:val="center"/>
        <w:rPr>
          <w:color w:val="000000"/>
        </w:rPr>
      </w:pPr>
      <w:r>
        <w:rPr>
          <w:rFonts w:ascii="宋体" w:hAnsi="宋体" w:eastAsia="宋体" w:cs="宋体"/>
          <w:color w:val="000000"/>
        </w:rPr>
        <w:t>考点考查：民法的基本原则、权利行使注意界限等</w:t>
      </w:r>
    </w:p>
    <w:p w14:paraId="59836B82">
      <w:pPr>
        <w:spacing w:line="360" w:lineRule="auto"/>
        <w:jc w:val="left"/>
        <w:textAlignment w:val="center"/>
        <w:rPr>
          <w:color w:val="000000"/>
        </w:rPr>
      </w:pPr>
      <w:r>
        <w:rPr>
          <w:rFonts w:ascii="宋体" w:hAnsi="宋体" w:eastAsia="宋体" w:cs="宋体"/>
          <w:color w:val="000000"/>
        </w:rPr>
        <w:t>能力考查：描述和阐释事物、论证和探究问题</w:t>
      </w:r>
    </w:p>
    <w:p w14:paraId="56E9A653">
      <w:pPr>
        <w:spacing w:line="360" w:lineRule="auto"/>
        <w:jc w:val="left"/>
        <w:textAlignment w:val="center"/>
        <w:rPr>
          <w:color w:val="000000"/>
        </w:rPr>
      </w:pPr>
      <w:r>
        <w:rPr>
          <w:rFonts w:ascii="宋体" w:hAnsi="宋体" w:eastAsia="宋体" w:cs="宋体"/>
          <w:color w:val="000000"/>
        </w:rPr>
        <w:t>核心素养：政治认同、科学精神、法治意识</w:t>
      </w:r>
    </w:p>
    <w:p w14:paraId="75B3F7B5">
      <w:pPr>
        <w:spacing w:line="360" w:lineRule="auto"/>
        <w:jc w:val="left"/>
        <w:textAlignment w:val="center"/>
        <w:rPr>
          <w:color w:val="000000"/>
        </w:rPr>
      </w:pPr>
      <w:r>
        <w:rPr>
          <w:color w:val="000000"/>
        </w:rPr>
        <w:t>【小问1详解】</w:t>
      </w:r>
    </w:p>
    <w:p w14:paraId="7C04C13C">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要求说明材料中的侵权行为违背了哪些民法基本原则，知识限定明确，需要运用民法基本原则的有关知识，根据材料内容加以分析说明。</w:t>
      </w:r>
    </w:p>
    <w:p w14:paraId="088A7777">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18F5D26E">
      <w:pPr>
        <w:spacing w:line="360" w:lineRule="auto"/>
        <w:jc w:val="left"/>
        <w:textAlignment w:val="center"/>
        <w:rPr>
          <w:color w:val="000000"/>
        </w:rPr>
      </w:pPr>
      <w:r>
        <w:rPr>
          <w:rFonts w:ascii="宋体" w:hAnsi="宋体" w:eastAsia="宋体" w:cs="宋体"/>
          <w:color w:val="000000"/>
        </w:rPr>
        <w:t>有效信息：插画师张某发现某团伙利用AI制图工具，对其原创美术作品仅微调局部颜色、线条，保留核心独创元素后制成拼图销售，非法获利；彭某发现某软件公司开发的“换脸”软件，在未获其授权的情况下，使用其肖像供用户“换脸”牟利；殷某发现某公司未经许可，以其录音为素材进行AI处理，制成可将文字转为其声音的软件并销售获利→可联系民法基本原则的知识，说明侵权方未经许可擅自使用他人作品、肖像与声音用于牟利，违背诚实信用原则；侵权方利用AI技术侵害个人民事权利，违反了民法的相关规定，违背社会公共秩序与善良风俗。</w:t>
      </w:r>
    </w:p>
    <w:p w14:paraId="4F488BCC">
      <w:pPr>
        <w:spacing w:line="360" w:lineRule="auto"/>
        <w:jc w:val="left"/>
        <w:textAlignment w:val="center"/>
        <w:rPr>
          <w:color w:val="000000"/>
        </w:rPr>
      </w:pPr>
      <w:r>
        <w:rPr>
          <w:rFonts w:ascii="宋体" w:hAnsi="宋体" w:eastAsia="宋体" w:cs="宋体"/>
          <w:color w:val="000000"/>
        </w:rPr>
        <w:t>第三步：整合信息，组织答案。</w:t>
      </w:r>
    </w:p>
    <w:p w14:paraId="27DD5169">
      <w:pPr>
        <w:spacing w:line="360" w:lineRule="auto"/>
        <w:jc w:val="left"/>
        <w:textAlignment w:val="center"/>
        <w:rPr>
          <w:color w:val="000000"/>
        </w:rPr>
      </w:pPr>
      <w:r>
        <w:rPr>
          <w:color w:val="000000"/>
        </w:rPr>
        <w:t>【小问2详解】</w:t>
      </w:r>
    </w:p>
    <w:p w14:paraId="46404645">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第一步：审设问，明确主体、作答范围、问题限定和作答角度。本题属于措施类，要求谈谈民事主体应如何正确运用AI技术，需要运用“权利行使注意界限”的相关知识，根据材料内容加以分析说明。</w:t>
      </w:r>
    </w:p>
    <w:p w14:paraId="737504B0">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91159D6">
      <w:pPr>
        <w:spacing w:line="360" w:lineRule="auto"/>
        <w:jc w:val="left"/>
        <w:textAlignment w:val="center"/>
        <w:rPr>
          <w:color w:val="000000"/>
        </w:rPr>
      </w:pPr>
      <w:r>
        <w:rPr>
          <w:rFonts w:ascii="宋体" w:hAnsi="宋体" w:eastAsia="宋体" w:cs="宋体"/>
          <w:color w:val="000000"/>
        </w:rPr>
        <w:t>有效信息①：近年来，我国公布了多起涉及AI技术应用相关的民事纠纷案件→可联系民事权利有限制的知识，说明民事主体行使权利时不能超过正当的界限，不得损害国家利益、社会公共利益或他人合法权益。</w:t>
      </w:r>
    </w:p>
    <w:p w14:paraId="13ABE086">
      <w:pPr>
        <w:spacing w:line="360" w:lineRule="auto"/>
        <w:jc w:val="left"/>
        <w:textAlignment w:val="center"/>
        <w:rPr>
          <w:color w:val="000000"/>
        </w:rPr>
      </w:pPr>
      <w:r>
        <w:rPr>
          <w:rFonts w:ascii="宋体" w:hAnsi="宋体" w:eastAsia="宋体" w:cs="宋体"/>
          <w:color w:val="000000"/>
        </w:rPr>
        <w:t>有效信息②：插画师张某发现某团伙利用AI制图工具，对其原创美术作品仅微调局部颜色、线条，保留核心独创元素后制成拼图销售，非法获利；彭某发现某软件公司开发的“换脸”软件，在未获其授权的情况下，使用其肖像供用户“换脸”牟利；殷某发现某公司未经许可，以其录音为素材进行AI处理，制成可将文字转为其声音的软件并销售获利→可联系民法对人身权、著作权的限制等知识，说明我们在行使权利时不能逾越边界，不得侵犯他人著作权，或不得侵害他人肖像权与声音权益等合法的民事权利。</w:t>
      </w:r>
    </w:p>
    <w:p w14:paraId="4562384D">
      <w:pPr>
        <w:spacing w:line="360" w:lineRule="auto"/>
        <w:jc w:val="left"/>
        <w:textAlignment w:val="center"/>
        <w:rPr>
          <w:color w:val="000000"/>
        </w:rPr>
      </w:pPr>
      <w:r>
        <w:rPr>
          <w:rFonts w:ascii="宋体" w:hAnsi="宋体" w:eastAsia="宋体" w:cs="宋体"/>
          <w:color w:val="000000"/>
        </w:rPr>
        <w:t>第三步：整合信息，组织答案。</w:t>
      </w:r>
    </w:p>
    <w:p w14:paraId="5F402EB1">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近期频发的手机充电宝爆炸自燃事故，引发了一场关于3C认证和缺陷产品召回的风暴。</w:t>
      </w:r>
    </w:p>
    <w:p w14:paraId="4A564628">
      <w:pPr>
        <w:spacing w:line="360" w:lineRule="auto"/>
        <w:ind w:firstLine="420"/>
        <w:jc w:val="left"/>
        <w:textAlignment w:val="center"/>
        <w:rPr>
          <w:color w:val="000000"/>
        </w:rPr>
      </w:pPr>
      <w:r>
        <w:rPr>
          <w:rFonts w:ascii="楷体" w:hAnsi="楷体" w:eastAsia="楷体" w:cs="楷体"/>
          <w:color w:val="000000"/>
        </w:rPr>
        <w:t>材料一  3C认证是从产品中抽取部分样品进行检查检测的。为全面提升充电宝等移动电源安全性，8月，工信部发布拟修订的《移动电源安全技术规范》（简称新强标），对原强标的3C认证加以改进。</w:t>
      </w:r>
    </w:p>
    <w:tbl>
      <w:tblPr>
        <w:tblStyle w:val="4"/>
        <w:tblW w:w="7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30"/>
        <w:gridCol w:w="2685"/>
        <w:gridCol w:w="3450"/>
      </w:tblGrid>
      <w:tr w14:paraId="73D6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40E77F">
            <w:pPr>
              <w:spacing w:line="360" w:lineRule="auto"/>
              <w:jc w:val="left"/>
              <w:textAlignment w:val="center"/>
              <w:rPr>
                <w:color w:val="000000"/>
              </w:rPr>
            </w:pPr>
            <w:r>
              <w:rPr>
                <w:rFonts w:ascii="楷体" w:hAnsi="楷体" w:eastAsia="楷体" w:cs="楷体"/>
                <w:color w:val="000000"/>
              </w:rPr>
              <w:t>3C认证要求</w:t>
            </w:r>
          </w:p>
        </w:tc>
        <w:tc>
          <w:tcPr>
            <w:tcW w:w="26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2D19B2">
            <w:pPr>
              <w:spacing w:line="360" w:lineRule="auto"/>
              <w:jc w:val="left"/>
              <w:textAlignment w:val="center"/>
              <w:rPr>
                <w:color w:val="000000"/>
              </w:rPr>
            </w:pPr>
            <w:r>
              <w:rPr>
                <w:rFonts w:ascii="楷体" w:hAnsi="楷体" w:eastAsia="楷体" w:cs="楷体"/>
                <w:color w:val="000000"/>
              </w:rPr>
              <w:t>原强标</w:t>
            </w:r>
          </w:p>
        </w:tc>
        <w:tc>
          <w:tcPr>
            <w:tcW w:w="34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092168">
            <w:pPr>
              <w:spacing w:line="360" w:lineRule="auto"/>
              <w:jc w:val="left"/>
              <w:textAlignment w:val="center"/>
              <w:rPr>
                <w:color w:val="000000"/>
              </w:rPr>
            </w:pPr>
            <w:r>
              <w:rPr>
                <w:rFonts w:ascii="楷体" w:hAnsi="楷体" w:eastAsia="楷体" w:cs="楷体"/>
                <w:color w:val="000000"/>
              </w:rPr>
              <w:t>新强标</w:t>
            </w:r>
          </w:p>
        </w:tc>
      </w:tr>
      <w:tr w14:paraId="2007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3BD980">
            <w:pPr>
              <w:spacing w:line="360" w:lineRule="auto"/>
              <w:jc w:val="left"/>
              <w:textAlignment w:val="center"/>
              <w:rPr>
                <w:color w:val="000000"/>
              </w:rPr>
            </w:pPr>
            <w:r>
              <w:rPr>
                <w:rFonts w:ascii="楷体" w:hAnsi="楷体" w:eastAsia="楷体" w:cs="楷体"/>
                <w:color w:val="000000"/>
              </w:rPr>
              <w:t>认证样品的取样方式</w:t>
            </w:r>
          </w:p>
        </w:tc>
        <w:tc>
          <w:tcPr>
            <w:tcW w:w="26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BA46DC">
            <w:pPr>
              <w:spacing w:line="360" w:lineRule="auto"/>
              <w:jc w:val="left"/>
              <w:textAlignment w:val="center"/>
              <w:rPr>
                <w:color w:val="000000"/>
              </w:rPr>
            </w:pPr>
            <w:r>
              <w:rPr>
                <w:rFonts w:ascii="楷体" w:hAnsi="楷体" w:eastAsia="楷体" w:cs="楷体"/>
                <w:color w:val="000000"/>
              </w:rPr>
              <w:t>由企业自主送样，有的量产产品与认证样品不一致</w:t>
            </w:r>
          </w:p>
        </w:tc>
        <w:tc>
          <w:tcPr>
            <w:tcW w:w="34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812460">
            <w:pPr>
              <w:spacing w:line="360" w:lineRule="auto"/>
              <w:jc w:val="left"/>
              <w:textAlignment w:val="center"/>
              <w:rPr>
                <w:color w:val="000000"/>
              </w:rPr>
            </w:pPr>
            <w:r>
              <w:rPr>
                <w:rFonts w:ascii="楷体" w:hAnsi="楷体" w:eastAsia="楷体" w:cs="楷体"/>
                <w:color w:val="000000"/>
              </w:rPr>
              <w:t>由质检部门、实验室直赴工厂现场取样、突击检查，掌握真实情况</w:t>
            </w:r>
          </w:p>
        </w:tc>
      </w:tr>
      <w:tr w14:paraId="512F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2CF764">
            <w:pPr>
              <w:spacing w:line="360" w:lineRule="auto"/>
              <w:jc w:val="left"/>
              <w:textAlignment w:val="center"/>
              <w:rPr>
                <w:color w:val="000000"/>
              </w:rPr>
            </w:pPr>
            <w:r>
              <w:rPr>
                <w:rFonts w:ascii="楷体" w:hAnsi="楷体" w:eastAsia="楷体" w:cs="楷体"/>
                <w:color w:val="000000"/>
              </w:rPr>
              <w:t>对直接影响电池安全的关键材料</w:t>
            </w:r>
          </w:p>
        </w:tc>
        <w:tc>
          <w:tcPr>
            <w:tcW w:w="26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A61833">
            <w:pPr>
              <w:spacing w:line="360" w:lineRule="auto"/>
              <w:jc w:val="left"/>
              <w:textAlignment w:val="center"/>
              <w:rPr>
                <w:color w:val="000000"/>
              </w:rPr>
            </w:pPr>
            <w:r>
              <w:rPr>
                <w:rFonts w:ascii="楷体" w:hAnsi="楷体" w:eastAsia="楷体" w:cs="楷体"/>
                <w:color w:val="000000"/>
              </w:rPr>
              <w:t>未提要求</w:t>
            </w:r>
          </w:p>
        </w:tc>
        <w:tc>
          <w:tcPr>
            <w:tcW w:w="34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8193D3">
            <w:pPr>
              <w:spacing w:line="360" w:lineRule="auto"/>
              <w:jc w:val="left"/>
              <w:textAlignment w:val="center"/>
              <w:rPr>
                <w:color w:val="000000"/>
              </w:rPr>
            </w:pPr>
            <w:r>
              <w:rPr>
                <w:rFonts w:ascii="楷体" w:hAnsi="楷体" w:eastAsia="楷体" w:cs="楷体"/>
                <w:color w:val="000000"/>
              </w:rPr>
              <w:t>新增对正负极、隔膜、电解液等关键材料的要求</w:t>
            </w:r>
          </w:p>
        </w:tc>
      </w:tr>
      <w:tr w14:paraId="0F8A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096963">
            <w:pPr>
              <w:spacing w:line="360" w:lineRule="auto"/>
              <w:jc w:val="left"/>
              <w:textAlignment w:val="center"/>
              <w:rPr>
                <w:color w:val="000000"/>
              </w:rPr>
            </w:pPr>
            <w:r>
              <w:rPr>
                <w:rFonts w:ascii="楷体" w:hAnsi="楷体" w:eastAsia="楷体" w:cs="楷体"/>
                <w:color w:val="000000"/>
              </w:rPr>
              <w:t>对产品在极端场景下的测试</w:t>
            </w:r>
          </w:p>
        </w:tc>
        <w:tc>
          <w:tcPr>
            <w:tcW w:w="26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60FB77">
            <w:pPr>
              <w:spacing w:line="360" w:lineRule="auto"/>
              <w:jc w:val="left"/>
              <w:textAlignment w:val="center"/>
              <w:rPr>
                <w:color w:val="000000"/>
              </w:rPr>
            </w:pPr>
            <w:r>
              <w:rPr>
                <w:rFonts w:ascii="楷体" w:hAnsi="楷体" w:eastAsia="楷体" w:cs="楷体"/>
                <w:color w:val="000000"/>
              </w:rPr>
              <w:t>无要求或低要求，导致有些缺陷产品能通过测试</w:t>
            </w:r>
          </w:p>
        </w:tc>
        <w:tc>
          <w:tcPr>
            <w:tcW w:w="34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2B4C4A">
            <w:pPr>
              <w:spacing w:line="360" w:lineRule="auto"/>
              <w:jc w:val="left"/>
              <w:textAlignment w:val="center"/>
              <w:rPr>
                <w:color w:val="000000"/>
              </w:rPr>
            </w:pPr>
            <w:r>
              <w:rPr>
                <w:rFonts w:ascii="楷体" w:hAnsi="楷体" w:eastAsia="楷体" w:cs="楷体"/>
                <w:color w:val="000000"/>
              </w:rPr>
              <w:t>新增或加严对过充电、针刺、挤压、高温高湿、震动冲击等的要求</w:t>
            </w:r>
          </w:p>
        </w:tc>
      </w:tr>
    </w:tbl>
    <w:p w14:paraId="0658AEC2">
      <w:pPr>
        <w:spacing w:line="360" w:lineRule="auto"/>
        <w:ind w:firstLine="420"/>
        <w:jc w:val="left"/>
        <w:textAlignment w:val="center"/>
        <w:rPr>
          <w:color w:val="000000"/>
        </w:rPr>
      </w:pPr>
      <w:r>
        <w:rPr>
          <w:rFonts w:ascii="楷体" w:hAnsi="楷体" w:eastAsia="楷体" w:cs="楷体"/>
          <w:color w:val="000000"/>
        </w:rPr>
        <w:t>材料二  消费者寄递</w:t>
      </w:r>
      <w:r>
        <w:rPr>
          <w:rFonts w:ascii="宋体" w:hAnsi="宋体" w:eastAsia="宋体" w:cs="宋体"/>
          <w:color w:val="000000"/>
        </w:rPr>
        <w:t>“</w:t>
      </w:r>
      <w:r>
        <w:rPr>
          <w:rFonts w:ascii="楷体" w:hAnsi="楷体" w:eastAsia="楷体" w:cs="楷体"/>
          <w:color w:val="000000"/>
        </w:rPr>
        <w:t>问题充电宝</w:t>
      </w:r>
      <w:r>
        <w:rPr>
          <w:rFonts w:ascii="宋体" w:hAnsi="宋体" w:eastAsia="宋体" w:cs="宋体"/>
          <w:color w:val="000000"/>
        </w:rPr>
        <w:t>”</w:t>
      </w:r>
      <w:r>
        <w:rPr>
          <w:rFonts w:ascii="楷体" w:hAnsi="楷体" w:eastAsia="楷体" w:cs="楷体"/>
          <w:color w:val="000000"/>
        </w:rPr>
        <w:t>遇难题，快递公司普遍以</w:t>
      </w:r>
      <w:r>
        <w:rPr>
          <w:rFonts w:ascii="宋体" w:hAnsi="宋体" w:eastAsia="宋体" w:cs="宋体"/>
          <w:color w:val="000000"/>
        </w:rPr>
        <w:t>“</w:t>
      </w:r>
      <w:r>
        <w:rPr>
          <w:rFonts w:ascii="楷体" w:hAnsi="楷体" w:eastAsia="楷体" w:cs="楷体"/>
          <w:color w:val="000000"/>
        </w:rPr>
        <w:t>易燃易爆</w:t>
      </w:r>
      <w:r>
        <w:rPr>
          <w:rFonts w:ascii="宋体" w:hAnsi="宋体" w:eastAsia="宋体" w:cs="宋体"/>
          <w:color w:val="000000"/>
        </w:rPr>
        <w:t>”</w:t>
      </w:r>
      <w:r>
        <w:rPr>
          <w:rFonts w:ascii="楷体" w:hAnsi="楷体" w:eastAsia="楷体" w:cs="楷体"/>
          <w:color w:val="000000"/>
        </w:rPr>
        <w:t>为由拒收。对此，相关品牌方答复</w:t>
      </w:r>
      <w:r>
        <w:rPr>
          <w:rFonts w:ascii="宋体" w:hAnsi="宋体" w:eastAsia="宋体" w:cs="宋体"/>
          <w:color w:val="000000"/>
        </w:rPr>
        <w:t>“</w:t>
      </w:r>
      <w:r>
        <w:rPr>
          <w:rFonts w:ascii="楷体" w:hAnsi="楷体" w:eastAsia="楷体" w:cs="楷体"/>
          <w:color w:val="000000"/>
        </w:rPr>
        <w:t>消费者可泡盐水，自行做无害化处理</w:t>
      </w:r>
      <w:r>
        <w:rPr>
          <w:rFonts w:ascii="宋体" w:hAnsi="宋体" w:eastAsia="宋体" w:cs="宋体"/>
          <w:color w:val="000000"/>
        </w:rPr>
        <w:t>”</w:t>
      </w:r>
      <w:r>
        <w:rPr>
          <w:rFonts w:ascii="楷体" w:hAnsi="楷体" w:eastAsia="楷体" w:cs="楷体"/>
          <w:color w:val="000000"/>
        </w:rPr>
        <w:t>；但专家表示，</w:t>
      </w:r>
      <w:r>
        <w:rPr>
          <w:rFonts w:ascii="宋体" w:hAnsi="宋体" w:eastAsia="宋体" w:cs="宋体"/>
          <w:color w:val="000000"/>
        </w:rPr>
        <w:t>“</w:t>
      </w:r>
      <w:r>
        <w:rPr>
          <w:rFonts w:ascii="楷体" w:hAnsi="楷体" w:eastAsia="楷体" w:cs="楷体"/>
          <w:color w:val="000000"/>
        </w:rPr>
        <w:t>泡盐水</w:t>
      </w:r>
      <w:r>
        <w:rPr>
          <w:rFonts w:ascii="宋体" w:hAnsi="宋体" w:eastAsia="宋体" w:cs="宋体"/>
          <w:color w:val="000000"/>
        </w:rPr>
        <w:t>”</w:t>
      </w:r>
      <w:r>
        <w:rPr>
          <w:rFonts w:ascii="楷体" w:hAnsi="楷体" w:eastAsia="楷体" w:cs="楷体"/>
          <w:color w:val="000000"/>
        </w:rPr>
        <w:t>法存在风险，品牌方须承担主责，加快构建</w:t>
      </w:r>
      <w:r>
        <w:rPr>
          <w:rFonts w:ascii="宋体" w:hAnsi="宋体" w:eastAsia="宋体" w:cs="宋体"/>
          <w:color w:val="000000"/>
        </w:rPr>
        <w:t>“</w:t>
      </w:r>
      <w:r>
        <w:rPr>
          <w:rFonts w:ascii="楷体" w:hAnsi="楷体" w:eastAsia="楷体" w:cs="楷体"/>
          <w:color w:val="000000"/>
        </w:rPr>
        <w:t>线上+线下</w:t>
      </w:r>
      <w:r>
        <w:rPr>
          <w:rFonts w:ascii="宋体" w:hAnsi="宋体" w:eastAsia="宋体" w:cs="宋体"/>
          <w:color w:val="000000"/>
        </w:rPr>
        <w:t>”</w:t>
      </w:r>
      <w:r>
        <w:rPr>
          <w:rFonts w:ascii="楷体" w:hAnsi="楷体" w:eastAsia="楷体" w:cs="楷体"/>
          <w:color w:val="000000"/>
        </w:rPr>
        <w:t>融合的寄递网络。</w:t>
      </w:r>
    </w:p>
    <w:p w14:paraId="10E15441">
      <w:pPr>
        <w:spacing w:line="360" w:lineRule="auto"/>
        <w:jc w:val="left"/>
        <w:textAlignment w:val="center"/>
        <w:rPr>
          <w:color w:val="000000"/>
        </w:rPr>
      </w:pPr>
      <w:r>
        <w:rPr>
          <w:rFonts w:ascii="宋体" w:hAnsi="宋体" w:eastAsia="宋体" w:cs="宋体"/>
          <w:color w:val="000000"/>
        </w:rPr>
        <w:t>运用《逻辑与思维》的相关知识，回答下列问题：</w:t>
      </w:r>
    </w:p>
    <w:p w14:paraId="2C28BBE3">
      <w:pPr>
        <w:spacing w:line="360" w:lineRule="auto"/>
        <w:jc w:val="left"/>
        <w:textAlignment w:val="center"/>
        <w:rPr>
          <w:color w:val="000000"/>
        </w:rPr>
      </w:pPr>
      <w:r>
        <w:rPr>
          <w:color w:val="000000"/>
        </w:rPr>
        <w:t>（1）</w:t>
      </w:r>
      <w:r>
        <w:rPr>
          <w:rFonts w:ascii="宋体" w:hAnsi="宋体" w:eastAsia="宋体" w:cs="宋体"/>
          <w:color w:val="000000"/>
        </w:rPr>
        <w:t>结合材料一，从提高推理结论可靠性角度，分析新强标为什么提出这些要求。</w:t>
      </w:r>
    </w:p>
    <w:p w14:paraId="2B8D377D">
      <w:pPr>
        <w:spacing w:line="360" w:lineRule="auto"/>
        <w:jc w:val="left"/>
        <w:textAlignment w:val="center"/>
        <w:rPr>
          <w:color w:val="000000"/>
        </w:rPr>
      </w:pPr>
      <w:r>
        <w:rPr>
          <w:color w:val="000000"/>
        </w:rPr>
        <w:t>（2）</w:t>
      </w:r>
      <w:r>
        <w:rPr>
          <w:rFonts w:ascii="宋体" w:hAnsi="宋体" w:eastAsia="宋体" w:cs="宋体"/>
          <w:color w:val="000000"/>
        </w:rPr>
        <w:t>结合材料二，为解决消费者寄递难题提一条具体建议，并运用发散思维进行说明。</w:t>
      </w:r>
    </w:p>
    <w:p w14:paraId="69AB4759">
      <w:pPr>
        <w:spacing w:line="360" w:lineRule="auto"/>
        <w:textAlignment w:val="center"/>
        <w:rPr>
          <w:color w:val="000000"/>
        </w:rPr>
      </w:pPr>
      <w:r>
        <w:rPr>
          <w:color w:val="2E75B6"/>
        </w:rPr>
        <w:t>【答案】</w:t>
      </w:r>
      <w:r>
        <w:rPr>
          <w:color w:val="000000"/>
        </w:rPr>
        <w:t>（1）</w:t>
      </w:r>
      <w:r>
        <w:rPr>
          <w:rFonts w:ascii="宋体" w:hAnsi="宋体" w:eastAsia="宋体" w:cs="宋体"/>
          <w:color w:val="000000"/>
        </w:rPr>
        <w:t>①只有前提真实才能确保得到真实的结论。新强标把认证取样方式改为突击检查、现场取样，及时掌握真实情况，有利于保障前提真实。</w:t>
      </w:r>
    </w:p>
    <w:p w14:paraId="1727F2AB">
      <w:pPr>
        <w:spacing w:line="360" w:lineRule="auto"/>
        <w:jc w:val="left"/>
        <w:textAlignment w:val="center"/>
        <w:rPr>
          <w:color w:val="000000"/>
        </w:rPr>
      </w:pPr>
      <w:r>
        <w:rPr>
          <w:rFonts w:ascii="宋体" w:hAnsi="宋体" w:eastAsia="宋体" w:cs="宋体"/>
          <w:color w:val="000000"/>
        </w:rPr>
        <w:t>②3C认证属于不完全归纳推理，前提与结论之间的联系是或然的。新强标新增对直接影响电池安全的关键材料的要求、新增在极端场景下的测试要求，是通过考察更多的认识对象、分析认识对象与有关现象之间的因果联系等方法，提高推理的可靠程度。</w:t>
      </w:r>
      <w:r>
        <w:rPr>
          <w:color w:val="000000"/>
        </w:rPr>
        <w:t xml:space="preserve">    </w:t>
      </w:r>
    </w:p>
    <w:p w14:paraId="2FA41C97">
      <w:pPr>
        <w:spacing w:line="360" w:lineRule="auto"/>
        <w:jc w:val="left"/>
        <w:textAlignment w:val="center"/>
        <w:rPr>
          <w:color w:val="000000"/>
        </w:rPr>
      </w:pPr>
      <w:r>
        <w:rPr>
          <w:color w:val="000000"/>
        </w:rPr>
        <w:t>（2）</w:t>
      </w:r>
      <w:r>
        <w:rPr>
          <w:rFonts w:ascii="宋体" w:hAnsi="宋体" w:eastAsia="宋体" w:cs="宋体"/>
          <w:color w:val="000000"/>
        </w:rPr>
        <w:t>①品牌方可依托线下门店、服务中心等，主动为消费者建立就近、便捷的多元化寄递点。</w:t>
      </w:r>
    </w:p>
    <w:p w14:paraId="1F56BB57">
      <w:pPr>
        <w:spacing w:line="360" w:lineRule="auto"/>
        <w:jc w:val="left"/>
        <w:textAlignment w:val="center"/>
        <w:rPr>
          <w:color w:val="000000"/>
        </w:rPr>
      </w:pPr>
      <w:r>
        <w:rPr>
          <w:rFonts w:ascii="宋体" w:hAnsi="宋体" w:eastAsia="宋体" w:cs="宋体"/>
          <w:color w:val="000000"/>
        </w:rPr>
        <w:t>说明：利用检核表法“他用”，现有事物有无其他用途，或者稍加改变后是否可作他用？</w:t>
      </w:r>
    </w:p>
    <w:p w14:paraId="064B4B0C">
      <w:pPr>
        <w:spacing w:line="360" w:lineRule="auto"/>
        <w:jc w:val="left"/>
        <w:textAlignment w:val="center"/>
        <w:rPr>
          <w:color w:val="000000"/>
        </w:rPr>
      </w:pPr>
      <w:r>
        <w:rPr>
          <w:rFonts w:ascii="宋体" w:hAnsi="宋体" w:eastAsia="宋体" w:cs="宋体"/>
          <w:color w:val="000000"/>
        </w:rPr>
        <w:t>②品牌方可与物流加强协调合作，为消费者提供防火防爆专用袋寄递，或指派物流上门提供安全收件服务。</w:t>
      </w:r>
    </w:p>
    <w:p w14:paraId="1463B5B8">
      <w:pPr>
        <w:spacing w:line="360" w:lineRule="auto"/>
        <w:jc w:val="left"/>
        <w:textAlignment w:val="center"/>
        <w:rPr>
          <w:color w:val="000000"/>
        </w:rPr>
      </w:pPr>
      <w:r>
        <w:rPr>
          <w:rFonts w:ascii="宋体" w:hAnsi="宋体" w:eastAsia="宋体" w:cs="宋体"/>
          <w:color w:val="000000"/>
        </w:rPr>
        <w:t>说明：利用检核表法“组合”，把一事物与其他事物组合起来会怎么样？</w:t>
      </w:r>
    </w:p>
    <w:p w14:paraId="7A5CE699">
      <w:pPr>
        <w:spacing w:line="360" w:lineRule="auto"/>
        <w:jc w:val="left"/>
        <w:textAlignment w:val="center"/>
        <w:rPr>
          <w:color w:val="000000"/>
        </w:rPr>
      </w:pPr>
      <w:r>
        <w:rPr>
          <w:rFonts w:ascii="宋体" w:hAnsi="宋体" w:eastAsia="宋体" w:cs="宋体"/>
          <w:color w:val="000000"/>
        </w:rPr>
        <w:t>③物流可以优化快递流程，开通安全的“问题充电宝专线”，减少物流障碍。</w:t>
      </w:r>
    </w:p>
    <w:p w14:paraId="7A7E1452">
      <w:pPr>
        <w:spacing w:line="360" w:lineRule="auto"/>
        <w:jc w:val="left"/>
        <w:textAlignment w:val="center"/>
        <w:rPr>
          <w:color w:val="000000"/>
        </w:rPr>
      </w:pPr>
      <w:r>
        <w:rPr>
          <w:rFonts w:ascii="宋体" w:hAnsi="宋体" w:eastAsia="宋体" w:cs="宋体"/>
          <w:color w:val="000000"/>
        </w:rPr>
        <w:t>说明：利用检核表法“调整”，调整顺序、速度、程序会怎么样？</w:t>
      </w:r>
    </w:p>
    <w:p w14:paraId="5269CF50">
      <w:pPr>
        <w:spacing w:line="360" w:lineRule="auto"/>
        <w:textAlignment w:val="center"/>
        <w:rPr>
          <w:color w:val="000000"/>
        </w:rPr>
      </w:pPr>
      <w:r>
        <w:rPr>
          <w:color w:val="2E75B6"/>
        </w:rPr>
        <w:t>【解析】</w:t>
      </w:r>
    </w:p>
    <w:p w14:paraId="0275BF6C">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手机充电宝</w:t>
      </w:r>
      <w:r>
        <w:rPr>
          <w:rFonts w:ascii="宋体" w:hAnsi="宋体" w:eastAsia="宋体" w:cs="宋体"/>
          <w:color w:val="000000"/>
        </w:rPr>
        <w:t>3C认证和缺陷产品召回</w:t>
      </w:r>
    </w:p>
    <w:p w14:paraId="00315709">
      <w:pPr>
        <w:spacing w:line="360" w:lineRule="auto"/>
        <w:jc w:val="left"/>
        <w:textAlignment w:val="center"/>
        <w:rPr>
          <w:color w:val="000000"/>
        </w:rPr>
      </w:pPr>
      <w:r>
        <w:rPr>
          <w:rFonts w:ascii="宋体" w:hAnsi="宋体" w:eastAsia="宋体" w:cs="宋体"/>
          <w:color w:val="000000"/>
        </w:rPr>
        <w:t>考点考查：归纳推理及其方法、发散思维</w:t>
      </w:r>
    </w:p>
    <w:p w14:paraId="6D1A70D0">
      <w:pPr>
        <w:spacing w:line="360" w:lineRule="auto"/>
        <w:jc w:val="left"/>
        <w:textAlignment w:val="center"/>
        <w:rPr>
          <w:color w:val="000000"/>
        </w:rPr>
      </w:pPr>
      <w:r>
        <w:rPr>
          <w:rFonts w:ascii="宋体" w:hAnsi="宋体" w:eastAsia="宋体" w:cs="宋体"/>
          <w:color w:val="000000"/>
        </w:rPr>
        <w:t>能力考查：描述和阐述事物、论证和探究问题</w:t>
      </w:r>
    </w:p>
    <w:p w14:paraId="2AC5DC81">
      <w:pPr>
        <w:spacing w:line="360" w:lineRule="auto"/>
        <w:jc w:val="left"/>
        <w:textAlignment w:val="center"/>
        <w:rPr>
          <w:color w:val="000000"/>
        </w:rPr>
      </w:pPr>
      <w:r>
        <w:rPr>
          <w:rFonts w:ascii="宋体" w:hAnsi="宋体" w:eastAsia="宋体" w:cs="宋体"/>
          <w:color w:val="000000"/>
        </w:rPr>
        <w:t>核心素养：政治认同、科学精神、公共参与</w:t>
      </w:r>
    </w:p>
    <w:p w14:paraId="25A48112">
      <w:pPr>
        <w:spacing w:line="360" w:lineRule="auto"/>
        <w:jc w:val="left"/>
        <w:textAlignment w:val="center"/>
        <w:rPr>
          <w:color w:val="000000"/>
        </w:rPr>
      </w:pPr>
      <w:r>
        <w:rPr>
          <w:color w:val="000000"/>
        </w:rPr>
        <w:t>【小问1详解】</w:t>
      </w:r>
    </w:p>
    <w:p w14:paraId="6DEE29B5">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第一步：审设问，明确主体、作答范围、问题限定和作答角度。本题属于分析说明类主观题，需调用归纳推理及其方法的相关知识结合材料有效信息分析作答。</w:t>
      </w:r>
    </w:p>
    <w:p w14:paraId="34F8F9F9">
      <w:pPr>
        <w:spacing w:line="360" w:lineRule="auto"/>
        <w:jc w:val="left"/>
        <w:textAlignment w:val="center"/>
        <w:rPr>
          <w:color w:val="000000"/>
        </w:rPr>
      </w:pPr>
      <w:r>
        <w:rPr>
          <w:rFonts w:ascii="宋体" w:hAnsi="宋体" w:eastAsia="宋体" w:cs="宋体"/>
          <w:color w:val="000000"/>
        </w:rPr>
        <w:t>第二步：审材料，提取关键词，链接教材知识。</w:t>
      </w:r>
    </w:p>
    <w:p w14:paraId="505285CF">
      <w:pPr>
        <w:spacing w:line="360" w:lineRule="auto"/>
        <w:jc w:val="left"/>
        <w:textAlignment w:val="center"/>
        <w:rPr>
          <w:color w:val="000000"/>
        </w:rPr>
      </w:pPr>
      <w:r>
        <w:rPr>
          <w:rFonts w:ascii="宋体" w:hAnsi="宋体" w:eastAsia="宋体" w:cs="宋体"/>
          <w:color w:val="000000"/>
        </w:rPr>
        <w:t>有效信息①：由企业自主送样，有的量产产品与认证样品不一致。由质检部门、实验室直赴工厂现场取样、突击检查，掌握真实情况→从推理要前提真实的角度分析：新强标把认证取样方式改变，有利于保障前提真实。</w:t>
      </w:r>
    </w:p>
    <w:p w14:paraId="4B0F7345">
      <w:pPr>
        <w:spacing w:line="360" w:lineRule="auto"/>
        <w:jc w:val="left"/>
        <w:textAlignment w:val="center"/>
        <w:rPr>
          <w:color w:val="000000"/>
        </w:rPr>
      </w:pPr>
      <w:r>
        <w:rPr>
          <w:rFonts w:ascii="宋体" w:hAnsi="宋体" w:eastAsia="宋体" w:cs="宋体"/>
          <w:color w:val="000000"/>
        </w:rPr>
        <w:t>有效信息②：3C认证是从产品中抽取部分样品进行检查检测的→从不完全归纳推理的角度分析：新强标新增对直接影响电池安全的关键材料的要求、新增在极端场景下的测试要求，是通过考察更多的认识对象、分析认识对象与有关现象之间的因果联系等方法，提高推理的可靠程度。</w:t>
      </w:r>
    </w:p>
    <w:p w14:paraId="5B3FE04F">
      <w:pPr>
        <w:spacing w:line="360" w:lineRule="auto"/>
        <w:jc w:val="left"/>
        <w:textAlignment w:val="center"/>
        <w:rPr>
          <w:color w:val="000000"/>
        </w:rPr>
      </w:pPr>
      <w:r>
        <w:rPr>
          <w:rFonts w:ascii="宋体" w:hAnsi="宋体" w:eastAsia="宋体" w:cs="宋体"/>
          <w:color w:val="000000"/>
        </w:rPr>
        <w:t>第三步：整合信息，组织答案。</w:t>
      </w:r>
    </w:p>
    <w:p w14:paraId="6AED394D">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color w:val="000000"/>
        </w:rPr>
        <w:t>小问2详解】</w:t>
      </w:r>
    </w:p>
    <w:p w14:paraId="5EDC7544">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第一步：审设问，明确主体、作答范围、问题限定和作答角度。本题属于开放性主观题，需调用发散思维的相关知识结合材料有效信息分析作答。</w:t>
      </w:r>
    </w:p>
    <w:p w14:paraId="5D4A6B81">
      <w:pPr>
        <w:spacing w:line="360" w:lineRule="auto"/>
        <w:jc w:val="left"/>
        <w:textAlignment w:val="center"/>
        <w:rPr>
          <w:color w:val="000000"/>
        </w:rPr>
      </w:pPr>
      <w:r>
        <w:rPr>
          <w:rFonts w:ascii="宋体" w:hAnsi="宋体" w:eastAsia="宋体" w:cs="宋体"/>
          <w:color w:val="000000"/>
        </w:rPr>
        <w:t>第二步：审材料，提取关键词，链接教材知识。</w:t>
      </w:r>
    </w:p>
    <w:p w14:paraId="1F762CC1">
      <w:pPr>
        <w:spacing w:line="360" w:lineRule="auto"/>
        <w:jc w:val="left"/>
        <w:textAlignment w:val="center"/>
        <w:rPr>
          <w:color w:val="000000"/>
        </w:rPr>
      </w:pPr>
      <w:r>
        <w:rPr>
          <w:rFonts w:ascii="宋体" w:hAnsi="宋体" w:eastAsia="宋体" w:cs="宋体"/>
          <w:color w:val="000000"/>
        </w:rPr>
        <w:t>有效信息：“泡盐水”法存在风险，品牌方须承担主责，加快构建“线上+线下”融合的寄递网络→可从检核表法他用、组合、调整等角度分析。</w:t>
      </w:r>
    </w:p>
    <w:p w14:paraId="7A5D4A17">
      <w:pPr>
        <w:spacing w:line="360" w:lineRule="auto"/>
        <w:jc w:val="left"/>
        <w:textAlignment w:val="center"/>
        <w:rPr>
          <w:color w:val="000000"/>
        </w:rPr>
      </w:pPr>
      <w:r>
        <w:rPr>
          <w:rFonts w:ascii="宋体" w:hAnsi="宋体" w:eastAsia="宋体" w:cs="宋体"/>
          <w:color w:val="000000"/>
        </w:rPr>
        <w:t>第三步：整合信息，组织答案。</w:t>
      </w:r>
    </w:p>
    <w:p w14:paraId="4F0FADD9">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解决国际争端，关键是当事方的意志、利益和作用发挥，有时也需要外部力量的智慧。如何正确处理两者的关系？某校模拟联合国社团就此组织演讲活动，搜集到以下中东热点新闻资料。</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7F5F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DE01B0">
            <w:pPr>
              <w:spacing w:line="360" w:lineRule="auto"/>
              <w:jc w:val="left"/>
              <w:textAlignment w:val="center"/>
              <w:rPr>
                <w:color w:val="000000"/>
              </w:rPr>
            </w:pPr>
            <w:r>
              <w:rPr>
                <w:rFonts w:ascii="楷体" w:hAnsi="楷体" w:eastAsia="楷体" w:cs="楷体"/>
                <w:color w:val="000000"/>
              </w:rPr>
              <w:t>◆通过中国推动的多边对话，沙特和伊朗跨越积怨，达成《北京协议》，恢复外交关系，进而在中东国家间掀起“和解潮”。沙伊感谢中国作为积极、善良、可靠的斡旋者，不偏袒，不“双标”，不迷信武力，不强加于人，不寻求地缘私利。</w:t>
            </w:r>
          </w:p>
          <w:p w14:paraId="7CCE4E23">
            <w:pPr>
              <w:spacing w:line="360" w:lineRule="auto"/>
              <w:jc w:val="left"/>
              <w:textAlignment w:val="center"/>
              <w:rPr>
                <w:color w:val="000000"/>
              </w:rPr>
            </w:pPr>
            <w:r>
              <w:rPr>
                <w:rFonts w:ascii="楷体" w:hAnsi="楷体" w:eastAsia="楷体" w:cs="楷体"/>
                <w:color w:val="000000"/>
              </w:rPr>
              <w:t>◆人心不可违，公理不可废。2025年9月，联合国独立国际调查委员会认定以色列违反国际法，对巴勒斯坦人犯下种族灭绝罪行。9月12日，联合国大会高票通过《纽约宣言》，强调落实“两国方案”是解决巴以问题的唯一途径，支持建立巴勒斯坦国。目前已有157个国家承认巴勒斯坦国。对此，以色列和美国明确表示反对。</w:t>
            </w:r>
          </w:p>
          <w:p w14:paraId="4B13F564">
            <w:pPr>
              <w:spacing w:line="360" w:lineRule="auto"/>
              <w:jc w:val="left"/>
              <w:textAlignment w:val="center"/>
              <w:rPr>
                <w:color w:val="000000"/>
              </w:rPr>
            </w:pPr>
            <w:r>
              <w:rPr>
                <w:rFonts w:ascii="楷体" w:hAnsi="楷体" w:eastAsia="楷体" w:cs="楷体"/>
                <w:color w:val="000000"/>
              </w:rPr>
              <w:t>◆新一轮巴以冲突以来，‌美国已向以色列提供超过217亿美元军援，并在联合国安理会六次否决加沙停火决议。2025年9月29日，美国版加沙停火“20点计划”公布，该计划包括由临时过渡委员会接管加沙、受特朗普担任主席的“和平理事会”监督、由特朗普主导加沙重建计划等内容，但回避了“巴人治巴”“两国方案”。特朗普表示，如果哈马斯拒绝该计划，他将全力支持以色列摧毁哈马斯。</w:t>
            </w:r>
          </w:p>
        </w:tc>
      </w:tr>
    </w:tbl>
    <w:p w14:paraId="2FAEC3CA">
      <w:pPr>
        <w:spacing w:line="360" w:lineRule="auto"/>
        <w:jc w:val="left"/>
        <w:textAlignment w:val="center"/>
        <w:rPr>
          <w:color w:val="000000"/>
        </w:rPr>
      </w:pPr>
      <w:r>
        <w:rPr>
          <w:rFonts w:ascii="宋体" w:hAnsi="宋体" w:eastAsia="宋体" w:cs="宋体"/>
          <w:color w:val="000000"/>
        </w:rPr>
        <w:t>结合材料，运用《当代国际政治与经济》中的相关知识，以“大国的胸怀与担当”为主题，写一篇演讲提纲，阐述如何正确处理当事方的权益保障和外部支持的关系。</w:t>
      </w:r>
    </w:p>
    <w:p w14:paraId="510B9CB5">
      <w:pPr>
        <w:spacing w:line="360" w:lineRule="auto"/>
        <w:jc w:val="left"/>
        <w:textAlignment w:val="center"/>
        <w:rPr>
          <w:color w:val="000000"/>
        </w:rPr>
      </w:pPr>
      <w:r>
        <w:rPr>
          <w:rFonts w:ascii="宋体" w:hAnsi="宋体" w:eastAsia="宋体" w:cs="宋体"/>
          <w:color w:val="000000"/>
        </w:rPr>
        <w:t>要求：（1）观点正确；知识和材料运用恰当。</w:t>
      </w:r>
    </w:p>
    <w:p w14:paraId="47299D4B">
      <w:pPr>
        <w:spacing w:line="360" w:lineRule="auto"/>
        <w:jc w:val="left"/>
        <w:textAlignment w:val="center"/>
        <w:rPr>
          <w:color w:val="000000"/>
        </w:rPr>
      </w:pPr>
      <w:r>
        <w:rPr>
          <w:rFonts w:ascii="宋体" w:hAnsi="宋体" w:eastAsia="宋体" w:cs="宋体"/>
          <w:color w:val="000000"/>
        </w:rPr>
        <w:t>（2）条理清晰；逻辑严密；表达流畅；300字左右。</w:t>
      </w:r>
    </w:p>
    <w:p w14:paraId="4A70D9F8">
      <w:pPr>
        <w:spacing w:line="360" w:lineRule="auto"/>
        <w:textAlignment w:val="center"/>
        <w:rPr>
          <w:color w:val="000000"/>
        </w:rPr>
      </w:pPr>
      <w:r>
        <w:rPr>
          <w:color w:val="2E75B6"/>
        </w:rPr>
        <w:t>【答案】</w:t>
      </w:r>
      <w:r>
        <w:rPr>
          <w:rFonts w:ascii="宋体" w:hAnsi="宋体" w:eastAsia="宋体" w:cs="宋体"/>
          <w:color w:val="000000"/>
        </w:rPr>
        <w:t>推动国际争端解决，大国应有大国的胸怀与担当。</w:t>
      </w:r>
    </w:p>
    <w:p w14:paraId="46610B16">
      <w:pPr>
        <w:spacing w:line="360" w:lineRule="auto"/>
        <w:jc w:val="left"/>
        <w:textAlignment w:val="center"/>
        <w:rPr>
          <w:color w:val="000000"/>
        </w:rPr>
      </w:pPr>
      <w:r>
        <w:rPr>
          <w:rFonts w:ascii="宋体" w:hAnsi="宋体" w:eastAsia="宋体" w:cs="宋体"/>
          <w:color w:val="000000"/>
        </w:rPr>
        <w:t>大国不能强加于人，要平衡权益保障与外部支持的边界，坚持当事方意愿与合理权益优先。中国促成沙伊和解，启示大国要以尊重主权独立和平等、不干涉内政为前提，根据事情本身的是非曲直决定态度。</w:t>
      </w:r>
    </w:p>
    <w:p w14:paraId="4B0D7D71">
      <w:pPr>
        <w:spacing w:line="360" w:lineRule="auto"/>
        <w:jc w:val="left"/>
        <w:textAlignment w:val="center"/>
        <w:rPr>
          <w:color w:val="000000"/>
        </w:rPr>
      </w:pPr>
      <w:r>
        <w:rPr>
          <w:rFonts w:ascii="宋体" w:hAnsi="宋体" w:eastAsia="宋体" w:cs="宋体"/>
          <w:color w:val="000000"/>
        </w:rPr>
        <w:t>大国应不谋求地缘私利，不偏袒，坚持国际法治公正性。美国版“20点计划”对停火有积极作用，但回避“巴人治巴”“两国方案”，警示大国应维护以国际法为基础的国际秩序、以《联合国宪章》宗旨和原则为基础的国际关系基本准则。</w:t>
      </w:r>
    </w:p>
    <w:p w14:paraId="7441CF4E">
      <w:pPr>
        <w:spacing w:line="360" w:lineRule="auto"/>
        <w:jc w:val="left"/>
        <w:textAlignment w:val="center"/>
        <w:rPr>
          <w:color w:val="000000"/>
        </w:rPr>
      </w:pPr>
      <w:r>
        <w:rPr>
          <w:rFonts w:ascii="宋体" w:hAnsi="宋体" w:eastAsia="宋体" w:cs="宋体"/>
          <w:color w:val="000000"/>
        </w:rPr>
        <w:t>中国推动多方对话促成中东和解，启示大国要完善多边对话协商机制和平台，坚持真正的多边主义，为争端方提供中立方案。</w:t>
      </w:r>
    </w:p>
    <w:p w14:paraId="6B11B571">
      <w:pPr>
        <w:spacing w:line="360" w:lineRule="auto"/>
        <w:jc w:val="left"/>
        <w:textAlignment w:val="center"/>
        <w:rPr>
          <w:color w:val="000000"/>
        </w:rPr>
      </w:pPr>
      <w:r>
        <w:rPr>
          <w:rFonts w:ascii="宋体" w:hAnsi="宋体" w:eastAsia="宋体" w:cs="宋体"/>
          <w:color w:val="000000"/>
        </w:rPr>
        <w:t>希望大国胸怀天下，勇担责任，顺应人心，坚持公理。</w:t>
      </w:r>
    </w:p>
    <w:p w14:paraId="1770B525">
      <w:pPr>
        <w:spacing w:line="360" w:lineRule="auto"/>
        <w:textAlignment w:val="center"/>
        <w:rPr>
          <w:color w:val="000000"/>
        </w:rPr>
      </w:pPr>
      <w:r>
        <w:rPr>
          <w:color w:val="2E75B6"/>
        </w:rPr>
        <w:t>【解析】</w:t>
      </w:r>
    </w:p>
    <w:p w14:paraId="66645EAA">
      <w:pPr>
        <w:spacing w:line="360" w:lineRule="auto"/>
        <w:jc w:val="left"/>
        <w:textAlignment w:val="center"/>
        <w:rPr>
          <w:color w:val="000000"/>
        </w:rPr>
      </w:pPr>
      <w:r>
        <w:rPr>
          <w:color w:val="000000"/>
        </w:rPr>
        <w:t>【分析】背景素材：解决国际争端</w:t>
      </w:r>
    </w:p>
    <w:p w14:paraId="63857298">
      <w:pPr>
        <w:spacing w:line="360" w:lineRule="auto"/>
        <w:jc w:val="left"/>
        <w:textAlignment w:val="center"/>
        <w:rPr>
          <w:color w:val="000000"/>
        </w:rPr>
      </w:pPr>
      <w:r>
        <w:rPr>
          <w:color w:val="000000"/>
        </w:rPr>
        <w:t>考点考查：国际关系的决定因素、主权国家的权利、时代的主题、构建人类命运共同体等</w:t>
      </w:r>
    </w:p>
    <w:p w14:paraId="1BB699F4">
      <w:pPr>
        <w:spacing w:line="360" w:lineRule="auto"/>
        <w:jc w:val="left"/>
        <w:textAlignment w:val="center"/>
        <w:rPr>
          <w:color w:val="000000"/>
        </w:rPr>
      </w:pPr>
      <w:r>
        <w:rPr>
          <w:color w:val="000000"/>
        </w:rPr>
        <w:t>能力考查：描述和阐释事物、论证和探究问题</w:t>
      </w:r>
    </w:p>
    <w:p w14:paraId="5FC2717E">
      <w:pPr>
        <w:spacing w:line="360" w:lineRule="auto"/>
        <w:jc w:val="left"/>
        <w:textAlignment w:val="center"/>
        <w:rPr>
          <w:color w:val="000000"/>
        </w:rPr>
      </w:pPr>
      <w:r>
        <w:rPr>
          <w:color w:val="000000"/>
        </w:rPr>
        <w:t>核心素养：政治认同、科学精神</w:t>
      </w:r>
    </w:p>
    <w:p w14:paraId="224FA086">
      <w:pPr>
        <w:spacing w:line="360" w:lineRule="auto"/>
        <w:jc w:val="left"/>
        <w:textAlignment w:val="center"/>
        <w:rPr>
          <w:color w:val="000000"/>
        </w:rPr>
      </w:pPr>
      <w:r>
        <w:rPr>
          <w:color w:val="000000"/>
        </w:rPr>
        <w:t>【详解】第一步：审设问。明确主体、作答范围、问题限定和作答角度。本题为论述题，设问要求以</w:t>
      </w:r>
      <w:r>
        <w:rPr>
          <w:rFonts w:ascii="宋体" w:hAnsi="宋体" w:eastAsia="宋体" w:cs="宋体"/>
          <w:color w:val="000000"/>
        </w:rPr>
        <w:t>“</w:t>
      </w:r>
      <w:r>
        <w:rPr>
          <w:color w:val="000000"/>
        </w:rPr>
        <w:t>大国的胸怀与担当</w:t>
      </w:r>
      <w:r>
        <w:rPr>
          <w:rFonts w:ascii="宋体" w:hAnsi="宋体" w:eastAsia="宋体" w:cs="宋体"/>
          <w:color w:val="000000"/>
        </w:rPr>
        <w:t>”</w:t>
      </w:r>
      <w:r>
        <w:rPr>
          <w:color w:val="000000"/>
        </w:rPr>
        <w:t>为主题，写一篇演讲提纲，阐述如何正确处理当事方的权益保障和外部支持的关系。需要运用世界多极化的有关知识，结合材料与实际分析论证，言之有理即可。</w:t>
      </w:r>
    </w:p>
    <w:p w14:paraId="07FA816E">
      <w:pPr>
        <w:spacing w:line="360" w:lineRule="auto"/>
        <w:jc w:val="left"/>
        <w:textAlignment w:val="center"/>
        <w:rPr>
          <w:color w:val="000000"/>
        </w:rPr>
      </w:pPr>
      <w:r>
        <w:rPr>
          <w:color w:val="000000"/>
        </w:rPr>
        <w:t>第二步：审材料，通过标点符号、段落等，提取材料有效信息。</w:t>
      </w:r>
    </w:p>
    <w:p w14:paraId="54E25AC8">
      <w:pPr>
        <w:spacing w:line="360" w:lineRule="auto"/>
        <w:jc w:val="left"/>
        <w:textAlignment w:val="center"/>
        <w:rPr>
          <w:color w:val="000000"/>
        </w:rPr>
      </w:pPr>
      <w:r>
        <w:rPr>
          <w:color w:val="000000"/>
        </w:rPr>
        <w:t>有效信息①：中国作为积极、善良、可靠的斡旋者，不迷信武力，不强加于人→可运用国际关系的决定因素、主权国家的权利的知识，说明这启示大国要坚持当事方意愿与合理权益优先，以尊重主权独立和平等、不干涉内政为前提，根据事情本身的是非曲直决定态度。</w:t>
      </w:r>
    </w:p>
    <w:p w14:paraId="7DD58384">
      <w:pPr>
        <w:spacing w:line="360" w:lineRule="auto"/>
        <w:jc w:val="left"/>
        <w:textAlignment w:val="center"/>
        <w:rPr>
          <w:color w:val="000000"/>
        </w:rPr>
      </w:pPr>
      <w:r>
        <w:rPr>
          <w:color w:val="000000"/>
        </w:rPr>
        <w:t>有效信息②：中国不偏袒，不</w:t>
      </w:r>
      <w:r>
        <w:rPr>
          <w:rFonts w:ascii="宋体" w:hAnsi="宋体" w:eastAsia="宋体" w:cs="宋体"/>
          <w:color w:val="000000"/>
        </w:rPr>
        <w:t>“</w:t>
      </w:r>
      <w:r>
        <w:rPr>
          <w:color w:val="000000"/>
        </w:rPr>
        <w:t>双标</w:t>
      </w:r>
      <w:r>
        <w:rPr>
          <w:rFonts w:ascii="宋体" w:hAnsi="宋体" w:eastAsia="宋体" w:cs="宋体"/>
          <w:color w:val="000000"/>
        </w:rPr>
        <w:t>”</w:t>
      </w:r>
      <w:r>
        <w:rPr>
          <w:color w:val="000000"/>
        </w:rPr>
        <w:t>，不寻求地缘私利；2025年9月29日，美国版加沙停火</w:t>
      </w:r>
      <w:r>
        <w:rPr>
          <w:rFonts w:ascii="宋体" w:hAnsi="宋体" w:eastAsia="宋体" w:cs="宋体"/>
          <w:color w:val="000000"/>
        </w:rPr>
        <w:t>“</w:t>
      </w:r>
      <w:r>
        <w:rPr>
          <w:color w:val="000000"/>
        </w:rPr>
        <w:t>20点计划</w:t>
      </w:r>
      <w:r>
        <w:rPr>
          <w:rFonts w:ascii="宋体" w:hAnsi="宋体" w:eastAsia="宋体" w:cs="宋体"/>
          <w:color w:val="000000"/>
        </w:rPr>
        <w:t>”</w:t>
      </w:r>
      <w:r>
        <w:rPr>
          <w:color w:val="000000"/>
        </w:rPr>
        <w:t>公布，该计划包括由临时过渡委员会接管加沙、受特朗普担任主席的</w:t>
      </w:r>
      <w:r>
        <w:rPr>
          <w:rFonts w:ascii="宋体" w:hAnsi="宋体" w:eastAsia="宋体" w:cs="宋体"/>
          <w:color w:val="000000"/>
        </w:rPr>
        <w:t>“</w:t>
      </w:r>
      <w:r>
        <w:rPr>
          <w:color w:val="000000"/>
        </w:rPr>
        <w:t>和平理事会</w:t>
      </w:r>
      <w:r>
        <w:rPr>
          <w:rFonts w:ascii="宋体" w:hAnsi="宋体" w:eastAsia="宋体" w:cs="宋体"/>
          <w:color w:val="000000"/>
        </w:rPr>
        <w:t>”</w:t>
      </w:r>
      <w:r>
        <w:rPr>
          <w:color w:val="000000"/>
        </w:rPr>
        <w:t>监督、由特朗普主导加沙重建计划等内容，但回避了</w:t>
      </w:r>
      <w:r>
        <w:rPr>
          <w:rFonts w:ascii="宋体" w:hAnsi="宋体" w:eastAsia="宋体" w:cs="宋体"/>
          <w:color w:val="000000"/>
        </w:rPr>
        <w:t>“</w:t>
      </w:r>
      <w:r>
        <w:rPr>
          <w:color w:val="000000"/>
        </w:rPr>
        <w:t>巴人治巴</w:t>
      </w:r>
      <w:r>
        <w:rPr>
          <w:rFonts w:ascii="宋体" w:hAnsi="宋体" w:eastAsia="宋体" w:cs="宋体"/>
          <w:color w:val="000000"/>
        </w:rPr>
        <w:t>”“</w:t>
      </w:r>
      <w:r>
        <w:rPr>
          <w:color w:val="000000"/>
        </w:rPr>
        <w:t>两国方案</w:t>
      </w:r>
      <w:r>
        <w:rPr>
          <w:rFonts w:ascii="宋体" w:hAnsi="宋体" w:eastAsia="宋体" w:cs="宋体"/>
          <w:color w:val="000000"/>
        </w:rPr>
        <w:t>”</w:t>
      </w:r>
      <w:r>
        <w:rPr>
          <w:color w:val="000000"/>
        </w:rPr>
        <w:t>→可运用时代的主题、联合国的知识，说明警示大国应维护以国际法为基础的国际秩序、以《联合国宪章》宗旨和原则为基础的国际关系基本准则。</w:t>
      </w:r>
    </w:p>
    <w:p w14:paraId="2774D007">
      <w:pPr>
        <w:spacing w:line="360" w:lineRule="auto"/>
        <w:jc w:val="left"/>
        <w:textAlignment w:val="center"/>
        <w:rPr>
          <w:color w:val="000000"/>
        </w:rPr>
      </w:pPr>
      <w:r>
        <w:rPr>
          <w:color w:val="000000"/>
        </w:rPr>
        <w:t>有效信息③：通过中国推动的多边对话，沙特和伊朗跨越积怨，达成《北京协议》→可运用我国的外交政策、中国秉持人类命运共同体理念的知识，说明中国负责任大国的担当，启示大国要完善多边对话协商机制和平台，坚持真正的多边主义，为争端方提供中立方案。</w:t>
      </w:r>
    </w:p>
    <w:p w14:paraId="2E43010F">
      <w:pPr>
        <w:spacing w:line="360" w:lineRule="auto"/>
        <w:jc w:val="left"/>
        <w:textAlignment w:val="center"/>
        <w:rPr>
          <w:color w:val="000000"/>
        </w:rPr>
      </w:pPr>
      <w:r>
        <w:rPr>
          <w:color w:val="000000"/>
        </w:rPr>
        <w:t>第三步：整合信息，组织答案。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345C1F9">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5512DEA7">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B48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5332</Words>
  <Characters>5540</Characters>
  <Lines>0</Lines>
  <Paragraphs>0</Paragraphs>
  <TotalTime>0</TotalTime>
  <ScaleCrop>false</ScaleCrop>
  <LinksUpToDate>false</LinksUpToDate>
  <CharactersWithSpaces>5693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2025-11-08T10:29:00Z</dcterms:created>
  <dc:creator>学科网试题生产平台</dc:creator>
  <dc:description>3880180521378816</dc:description>
  <cp:lastModifiedBy>温州杨府山高复学校</cp:lastModifiedBy>
  <dcterms:modified xsi:type="dcterms:W3CDTF">2026-01-21T07:46:30Z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407D4E49914E406994E225D5468D1B4E_12</vt:lpwstr>
  </property>
</Properties>
</file>