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88B27">
      <w:pPr>
        <w:widowControl/>
        <w:spacing w:line="360" w:lineRule="auto"/>
        <w:ind w:left="315"/>
        <w:jc w:val="center"/>
        <w:textAlignment w:val="center"/>
        <w:rPr>
          <w:rFonts w:hint="eastAsia" w:eastAsia="黑体"/>
          <w:sz w:val="36"/>
          <w:szCs w:val="36"/>
        </w:rPr>
      </w:pPr>
      <w:r>
        <w:rPr>
          <w:rFonts w:eastAsia="黑体"/>
          <w:sz w:val="36"/>
          <w:szCs w:val="36"/>
        </w:rPr>
        <w:drawing>
          <wp:anchor distT="0" distB="0" distL="114300" distR="114300" simplePos="0" relativeHeight="251659264" behindDoc="0" locked="0" layoutInCell="1" allowOverlap="1">
            <wp:simplePos x="0" y="0"/>
            <wp:positionH relativeFrom="page">
              <wp:posOffset>12560300</wp:posOffset>
            </wp:positionH>
            <wp:positionV relativeFrom="topMargin">
              <wp:posOffset>12242800</wp:posOffset>
            </wp:positionV>
            <wp:extent cx="469900" cy="330200"/>
            <wp:effectExtent l="0" t="0" r="6350" b="1270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7"/>
                    <a:stretch>
                      <a:fillRect/>
                    </a:stretch>
                  </pic:blipFill>
                  <pic:spPr>
                    <a:xfrm>
                      <a:off x="0" y="0"/>
                      <a:ext cx="469900" cy="330200"/>
                    </a:xfrm>
                    <a:prstGeom prst="rect">
                      <a:avLst/>
                    </a:prstGeom>
                  </pic:spPr>
                </pic:pic>
              </a:graphicData>
            </a:graphic>
          </wp:anchor>
        </w:drawing>
      </w:r>
      <w:r>
        <w:rPr>
          <w:rFonts w:eastAsia="黑体"/>
          <w:sz w:val="36"/>
          <w:szCs w:val="36"/>
        </w:rPr>
        <w:t>202</w:t>
      </w:r>
      <w:r>
        <w:rPr>
          <w:rFonts w:hint="eastAsia" w:eastAsia="黑体"/>
          <w:sz w:val="36"/>
          <w:szCs w:val="36"/>
        </w:rPr>
        <w:t>6</w:t>
      </w:r>
      <w:r>
        <w:rPr>
          <w:rFonts w:eastAsia="黑体"/>
          <w:sz w:val="36"/>
          <w:szCs w:val="36"/>
        </w:rPr>
        <w:t>年高考</w:t>
      </w:r>
      <w:r>
        <w:rPr>
          <w:rFonts w:hint="eastAsia" w:eastAsia="黑体"/>
          <w:sz w:val="36"/>
          <w:szCs w:val="36"/>
        </w:rPr>
        <w:t>考前最后一卷（浙江专用）</w:t>
      </w:r>
    </w:p>
    <w:p w14:paraId="6A76E325">
      <w:pPr>
        <w:widowControl/>
        <w:spacing w:line="360" w:lineRule="auto"/>
        <w:ind w:left="315"/>
        <w:jc w:val="center"/>
        <w:textAlignment w:val="center"/>
        <w:rPr>
          <w:rFonts w:eastAsia="黑体"/>
          <w:sz w:val="36"/>
          <w:szCs w:val="36"/>
        </w:rPr>
      </w:pPr>
      <w:r>
        <w:rPr>
          <w:rFonts w:hint="eastAsia" w:eastAsia="黑体"/>
          <w:sz w:val="36"/>
          <w:szCs w:val="36"/>
        </w:rPr>
        <w:t>历   史</w:t>
      </w:r>
    </w:p>
    <w:p w14:paraId="018B1398">
      <w:pPr>
        <w:pStyle w:val="9"/>
        <w:adjustRightInd w:val="0"/>
        <w:spacing w:line="360" w:lineRule="auto"/>
        <w:ind w:left="315" w:firstLine="0" w:firstLineChars="0"/>
        <w:jc w:val="center"/>
        <w:textAlignment w:val="center"/>
        <w:rPr>
          <w:rFonts w:eastAsia="楷体"/>
        </w:rPr>
      </w:pPr>
      <w:r>
        <w:rPr>
          <w:rFonts w:eastAsia="楷体"/>
        </w:rPr>
        <w:t>（考试时间：90分钟   试卷满分：100分）</w:t>
      </w:r>
    </w:p>
    <w:p w14:paraId="4E6D8E40">
      <w:pPr>
        <w:widowControl/>
        <w:spacing w:line="360" w:lineRule="auto"/>
        <w:ind w:left="315"/>
        <w:textAlignment w:val="center"/>
        <w:rPr>
          <w:rFonts w:eastAsia="黑体"/>
          <w:szCs w:val="21"/>
        </w:rPr>
      </w:pPr>
      <w:r>
        <w:rPr>
          <w:rFonts w:eastAsia="黑体"/>
          <w:szCs w:val="21"/>
        </w:rPr>
        <w:t>注意事项：</w:t>
      </w:r>
    </w:p>
    <w:p w14:paraId="0A5DEC85">
      <w:pPr>
        <w:widowControl/>
        <w:spacing w:line="360" w:lineRule="auto"/>
        <w:ind w:left="315" w:firstLine="420" w:firstLineChars="200"/>
        <w:textAlignment w:val="center"/>
        <w:rPr>
          <w:szCs w:val="21"/>
        </w:rPr>
      </w:pPr>
      <w:r>
        <w:rPr>
          <w:szCs w:val="21"/>
        </w:rPr>
        <w:t>1．本试卷分第Ⅰ卷（选择题）和第Ⅱ卷（非选择题）两部分。答卷前，考生务必将自己的姓名、准考证号填写在答题卡上。</w:t>
      </w:r>
    </w:p>
    <w:p w14:paraId="7F8E72AA">
      <w:pPr>
        <w:widowControl/>
        <w:spacing w:line="360" w:lineRule="auto"/>
        <w:ind w:left="315" w:firstLine="420" w:firstLineChars="200"/>
        <w:textAlignment w:val="center"/>
        <w:rPr>
          <w:szCs w:val="21"/>
        </w:rPr>
      </w:pPr>
      <w:r>
        <w:rPr>
          <w:szCs w:val="21"/>
        </w:rPr>
        <w:t>2．回答第Ⅰ卷时，选出每小题答案后，用2B铅笔把答题卡上对应题目的答案标号涂黑。如需改动，用橡皮擦干净后，再选涂其他答案标号。写在本试卷上无效。</w:t>
      </w:r>
    </w:p>
    <w:p w14:paraId="7703CAB8">
      <w:pPr>
        <w:widowControl/>
        <w:spacing w:line="360" w:lineRule="auto"/>
        <w:ind w:left="315" w:firstLine="420" w:firstLineChars="200"/>
        <w:textAlignment w:val="center"/>
        <w:rPr>
          <w:szCs w:val="21"/>
        </w:rPr>
      </w:pPr>
      <w:r>
        <w:rPr>
          <w:szCs w:val="21"/>
        </w:rPr>
        <w:t>3．回答第Ⅱ卷时，将答案写在答题卡上。写在本试卷上无效。</w:t>
      </w:r>
    </w:p>
    <w:p w14:paraId="0816E9DC">
      <w:pPr>
        <w:widowControl/>
        <w:spacing w:line="360" w:lineRule="auto"/>
        <w:ind w:left="315" w:firstLine="420" w:firstLineChars="200"/>
        <w:textAlignment w:val="center"/>
        <w:rPr>
          <w:szCs w:val="21"/>
        </w:rPr>
      </w:pPr>
      <w:r>
        <w:rPr>
          <w:szCs w:val="21"/>
        </w:rPr>
        <w:t>4．考试结束后，将本试卷和答题卡一并交回。</w:t>
      </w:r>
    </w:p>
    <w:p w14:paraId="34244A0A">
      <w:pPr>
        <w:spacing w:line="360" w:lineRule="auto"/>
        <w:ind w:left="315"/>
        <w:jc w:val="center"/>
        <w:rPr>
          <w:rFonts w:ascii="黑体" w:hAnsi="黑体" w:eastAsia="黑体"/>
          <w:b/>
          <w:sz w:val="28"/>
          <w:szCs w:val="28"/>
        </w:rPr>
      </w:pPr>
      <w:r>
        <w:rPr>
          <w:rFonts w:hint="eastAsia" w:ascii="黑体" w:hAnsi="黑体" w:eastAsia="黑体"/>
          <w:b/>
          <w:sz w:val="28"/>
          <w:szCs w:val="28"/>
        </w:rPr>
        <w:t>选择题部分</w:t>
      </w:r>
    </w:p>
    <w:p w14:paraId="4DD40C18">
      <w:pPr>
        <w:spacing w:line="360" w:lineRule="auto"/>
        <w:rPr>
          <w:rFonts w:ascii="宋体" w:hAnsi="宋体"/>
          <w:b/>
          <w:bCs/>
        </w:rPr>
      </w:pPr>
      <w:r>
        <w:rPr>
          <w:rFonts w:ascii="宋体" w:hAnsi="宋体"/>
          <w:b/>
          <w:bCs/>
        </w:rPr>
        <w:t>一、选择题I（本大题共</w:t>
      </w:r>
      <w:r>
        <w:rPr>
          <w:rFonts w:hint="eastAsia" w:ascii="宋体" w:hAnsi="宋体"/>
          <w:b/>
          <w:bCs/>
        </w:rPr>
        <w:t>5</w:t>
      </w:r>
      <w:r>
        <w:rPr>
          <w:rFonts w:ascii="宋体" w:hAnsi="宋体"/>
          <w:b/>
          <w:bCs/>
        </w:rPr>
        <w:t>小题，每小题2分，共</w:t>
      </w:r>
      <w:r>
        <w:rPr>
          <w:rFonts w:hint="eastAsia" w:ascii="宋体" w:hAnsi="宋体"/>
          <w:b/>
          <w:bCs/>
        </w:rPr>
        <w:t>1</w:t>
      </w:r>
      <w:r>
        <w:rPr>
          <w:rFonts w:ascii="宋体" w:hAnsi="宋体"/>
          <w:b/>
          <w:bCs/>
        </w:rPr>
        <w:t>0分。每小题列出的四个备选项中只有一个是符合题目要求的，不选、多选、错</w:t>
      </w:r>
      <w:r>
        <w:rPr>
          <w:rFonts w:hint="eastAsia" w:ascii="宋体" w:hAnsi="宋体"/>
          <w:b/>
          <w:bCs/>
        </w:rPr>
        <w:t>选</w:t>
      </w:r>
      <w:r>
        <w:rPr>
          <w:rFonts w:ascii="宋体" w:hAnsi="宋体"/>
          <w:b/>
          <w:bCs/>
        </w:rPr>
        <w:t>均不得分）</w:t>
      </w:r>
    </w:p>
    <w:p w14:paraId="7C779300">
      <w:pPr>
        <w:spacing w:line="360" w:lineRule="auto"/>
        <w:ind w:left="315" w:hanging="315"/>
        <w:jc w:val="left"/>
        <w:textAlignment w:val="center"/>
      </w:pPr>
      <w:r>
        <w:t>1．匈奴政权解体后，北方草原游牧民族发展呈现两大趋势：一是民族居住形态从诸族各有居所，逐步演变为各族交叉杂居、通婚融合乃至杂糅组部；二是与中原王朝关系从长期对抗，转向归附中原、建构中原模式王朝，对中原向心力持续增强。这彰显出中华文明的特征是（</w:t>
      </w:r>
      <w:r>
        <w:rPr>
          <w:rFonts w:eastAsia="Times New Roman"/>
          <w:kern w:val="0"/>
          <w:sz w:val="24"/>
          <w:szCs w:val="24"/>
        </w:rPr>
        <w:t xml:space="preserve">    </w:t>
      </w:r>
      <w:r>
        <w:t>）</w:t>
      </w:r>
    </w:p>
    <w:p w14:paraId="3DDC63F1">
      <w:pPr>
        <w:spacing w:line="360" w:lineRule="auto"/>
        <w:ind w:left="315"/>
        <w:jc w:val="left"/>
        <w:textAlignment w:val="center"/>
      </w:pPr>
      <w:r>
        <w:t>A．包容性</w:t>
      </w:r>
      <w:r>
        <w:tab/>
      </w:r>
      <w:r>
        <w:t>B．连续性</w:t>
      </w:r>
      <w:r>
        <w:tab/>
      </w:r>
      <w:r>
        <w:t>C．创新性</w:t>
      </w:r>
      <w:r>
        <w:tab/>
      </w:r>
      <w:r>
        <w:t>D．凝聚性</w:t>
      </w:r>
    </w:p>
    <w:p w14:paraId="30D143FD">
      <w:pPr>
        <w:spacing w:line="360" w:lineRule="auto"/>
        <w:ind w:left="315" w:hanging="315"/>
        <w:jc w:val="left"/>
        <w:textAlignment w:val="center"/>
      </w:pPr>
      <w:r>
        <w:t>2．康熙二十三年（1684年），清朝废止海禁，之后开放广州、漳州、宁波、云台山四口对外通商。浙海关驻扎宁波，负责附近口岸管理，岁入税银35900余两。此后，英国东印度公司在浙江设立商馆，处理商贸事务。清朝开海通商（</w:t>
      </w:r>
      <w:r>
        <w:rPr>
          <w:rFonts w:eastAsia="Times New Roman"/>
          <w:kern w:val="0"/>
          <w:sz w:val="24"/>
          <w:szCs w:val="24"/>
        </w:rPr>
        <w:t xml:space="preserve">    </w:t>
      </w:r>
      <w:r>
        <w:t>）</w:t>
      </w:r>
    </w:p>
    <w:p w14:paraId="0D4BA314">
      <w:pPr>
        <w:spacing w:line="360" w:lineRule="auto"/>
        <w:ind w:left="315"/>
        <w:jc w:val="left"/>
        <w:textAlignment w:val="center"/>
      </w:pPr>
      <w:r>
        <w:t>A．动摇了自然经济的主导地位</w:t>
      </w:r>
      <w:r>
        <w:tab/>
      </w:r>
      <w:r>
        <w:t>B．催生了民族工业的萌芽</w:t>
      </w:r>
    </w:p>
    <w:p w14:paraId="0E56CC5B">
      <w:pPr>
        <w:spacing w:line="360" w:lineRule="auto"/>
        <w:ind w:left="315"/>
        <w:jc w:val="left"/>
        <w:textAlignment w:val="center"/>
      </w:pPr>
      <w:r>
        <w:t>C．颠覆了闭关自守政策的框架</w:t>
      </w:r>
      <w:r>
        <w:tab/>
      </w:r>
      <w:r>
        <w:t>D．加强了国内外市场联系</w:t>
      </w:r>
    </w:p>
    <w:p w14:paraId="059C1A67">
      <w:pPr>
        <w:spacing w:line="360" w:lineRule="auto"/>
        <w:ind w:left="315" w:hanging="315"/>
        <w:jc w:val="left"/>
        <w:textAlignment w:val="center"/>
      </w:pPr>
      <w:r>
        <w:t>3．1948年11月，中共中央在关于新解放城市中组织各界代表会的指示中指出，在城市解放后实行军事管制的初期，应以各界代表会为党和政权联系群众的重要组织形式，帮助群众解决困难，逐步引导群众参与管理。这一做法，主要是基于（</w:t>
      </w:r>
      <w:r>
        <w:rPr>
          <w:rFonts w:eastAsia="Times New Roman"/>
          <w:kern w:val="0"/>
          <w:sz w:val="24"/>
          <w:szCs w:val="24"/>
        </w:rPr>
        <w:t xml:space="preserve">    </w:t>
      </w:r>
      <w:r>
        <w:t>）</w:t>
      </w:r>
    </w:p>
    <w:p w14:paraId="17D881CD">
      <w:pPr>
        <w:spacing w:line="360" w:lineRule="auto"/>
        <w:ind w:left="315"/>
        <w:jc w:val="left"/>
        <w:textAlignment w:val="center"/>
      </w:pPr>
      <w:r>
        <w:t>A．扩大农村革命根据地的群众基础</w:t>
      </w:r>
      <w:r>
        <w:rPr>
          <w:rFonts w:hint="eastAsia"/>
        </w:rPr>
        <w:tab/>
      </w:r>
      <w:r>
        <w:t>B．适应政权建设与城市接管工作</w:t>
      </w:r>
    </w:p>
    <w:p w14:paraId="5879B04B">
      <w:pPr>
        <w:spacing w:line="360" w:lineRule="auto"/>
        <w:ind w:left="315"/>
        <w:jc w:val="left"/>
        <w:textAlignment w:val="center"/>
      </w:pPr>
      <w:r>
        <w:t>C．筹建社会主义民主政治基本框架</w:t>
      </w:r>
      <w:r>
        <w:rPr>
          <w:rFonts w:hint="eastAsia"/>
        </w:rPr>
        <w:tab/>
      </w:r>
      <w:r>
        <w:t>D．符合和平、民主、团结的号召</w:t>
      </w:r>
    </w:p>
    <w:p w14:paraId="4AFB75AA">
      <w:pPr>
        <w:spacing w:line="360" w:lineRule="auto"/>
        <w:ind w:left="315" w:hanging="315"/>
        <w:jc w:val="left"/>
        <w:textAlignment w:val="center"/>
      </w:pPr>
      <w:r>
        <w:t>4．《荷马史诗》里家庭成员中的每一个人都是作为个体展现出独立精神，个人的特点并没有被家庭掩盖。而《吉尔伽美什》则强调家庭纽带与集体责任，家庭是生活的首要意义，个体价值融入家庭整体。这种差异源于（</w:t>
      </w:r>
      <w:r>
        <w:rPr>
          <w:rFonts w:eastAsia="Times New Roman"/>
          <w:kern w:val="0"/>
          <w:sz w:val="24"/>
          <w:szCs w:val="24"/>
        </w:rPr>
        <w:t xml:space="preserve">    </w:t>
      </w:r>
      <w:r>
        <w:t>）</w:t>
      </w:r>
    </w:p>
    <w:p w14:paraId="2E1CFACA">
      <w:pPr>
        <w:spacing w:line="360" w:lineRule="auto"/>
        <w:ind w:left="315"/>
        <w:jc w:val="left"/>
        <w:textAlignment w:val="center"/>
      </w:pPr>
      <w:r>
        <w:t>A．政治体制与权力结构的差异</w:t>
      </w:r>
      <w:r>
        <w:rPr>
          <w:rFonts w:hint="eastAsia"/>
        </w:rPr>
        <w:tab/>
      </w:r>
      <w:r>
        <w:t>B．文明交流与开放程度的不同</w:t>
      </w:r>
    </w:p>
    <w:p w14:paraId="55861B28">
      <w:pPr>
        <w:spacing w:line="360" w:lineRule="auto"/>
        <w:ind w:left="315"/>
        <w:jc w:val="left"/>
        <w:textAlignment w:val="center"/>
      </w:pPr>
      <w:r>
        <w:t>C．经济基础与生产方式的区别</w:t>
      </w:r>
      <w:r>
        <w:rPr>
          <w:rFonts w:hint="eastAsia"/>
        </w:rPr>
        <w:tab/>
      </w:r>
      <w:r>
        <w:t>D．宗教信仰与价值体系的分歧</w:t>
      </w:r>
    </w:p>
    <w:p w14:paraId="5E4E026D">
      <w:pPr>
        <w:spacing w:line="360" w:lineRule="auto"/>
        <w:ind w:left="315" w:hanging="315"/>
        <w:jc w:val="left"/>
        <w:textAlignment w:val="center"/>
      </w:pPr>
      <w:r>
        <w:t>5．1890年美国军事理论家马汉提出“海权论”，认为“海权，包括海上军事、经济力量等一切可以增强海上力量或者是海洋控制权的东西，足以能够使一个民族成为伟大民族”。1904年英国历史地理学家麦金德提出了“陆权论”，认为“谁控制了心脏地带（欧亚大陆中心腹地），谁就控制了世界岛（指欧亚大陆），而谁控制了世界岛，谁就控制了世界”。上述理论的提出反映了（</w:t>
      </w:r>
      <w:r>
        <w:rPr>
          <w:rFonts w:eastAsia="Times New Roman"/>
          <w:kern w:val="0"/>
          <w:sz w:val="24"/>
          <w:szCs w:val="24"/>
        </w:rPr>
        <w:t xml:space="preserve">    </w:t>
      </w:r>
      <w:r>
        <w:t>）</w:t>
      </w:r>
    </w:p>
    <w:p w14:paraId="38AF2672">
      <w:pPr>
        <w:spacing w:line="360" w:lineRule="auto"/>
        <w:ind w:left="315"/>
        <w:jc w:val="left"/>
        <w:textAlignment w:val="center"/>
      </w:pPr>
      <w:r>
        <w:t>A．近代民族国家意识普遍觉醒</w:t>
      </w:r>
      <w:r>
        <w:tab/>
      </w:r>
      <w:r>
        <w:t>B．列强对世界霸权的争夺加剧</w:t>
      </w:r>
    </w:p>
    <w:p w14:paraId="06ABAF62">
      <w:pPr>
        <w:spacing w:line="360" w:lineRule="auto"/>
        <w:ind w:left="315"/>
        <w:jc w:val="left"/>
        <w:textAlignment w:val="center"/>
      </w:pPr>
      <w:r>
        <w:t>C．工业革命推动军事理论发展</w:t>
      </w:r>
      <w:r>
        <w:tab/>
      </w:r>
      <w:r>
        <w:t>D．资本主义世界市场最终形成</w:t>
      </w:r>
    </w:p>
    <w:p w14:paraId="15DC0971">
      <w:pPr>
        <w:spacing w:line="360" w:lineRule="auto"/>
        <w:jc w:val="left"/>
        <w:textAlignment w:val="center"/>
        <w:rPr>
          <w:rFonts w:ascii="宋体" w:hAnsi="宋体"/>
          <w:b/>
          <w:bCs/>
        </w:rPr>
      </w:pPr>
      <w:r>
        <w:rPr>
          <w:rFonts w:ascii="宋体" w:hAnsi="宋体"/>
          <w:b/>
          <w:bCs/>
        </w:rPr>
        <w:t>二、</w:t>
      </w:r>
      <w:r>
        <w:rPr>
          <w:rFonts w:hint="eastAsia" w:ascii="宋体" w:hAnsi="宋体"/>
          <w:b/>
          <w:bCs/>
        </w:rPr>
        <w:t>选择题</w:t>
      </w:r>
      <w:r>
        <w:rPr>
          <w:rFonts w:ascii="宋体" w:hAnsi="宋体"/>
          <w:b/>
          <w:bCs/>
        </w:rPr>
        <w:t>II</w:t>
      </w:r>
      <w:r>
        <w:rPr>
          <w:rFonts w:hint="eastAsia" w:ascii="宋体" w:hAnsi="宋体"/>
          <w:b/>
          <w:bCs/>
        </w:rPr>
        <w:t>（本大题共12小题，每小题</w:t>
      </w:r>
      <w:r>
        <w:rPr>
          <w:rFonts w:ascii="宋体" w:hAnsi="宋体"/>
          <w:b/>
          <w:bCs/>
        </w:rPr>
        <w:t>3</w:t>
      </w:r>
      <w:r>
        <w:rPr>
          <w:rFonts w:hint="eastAsia" w:ascii="宋体" w:hAnsi="宋体"/>
          <w:b/>
          <w:bCs/>
        </w:rPr>
        <w:t>分，共36分。</w:t>
      </w:r>
      <w:r>
        <w:rPr>
          <w:rFonts w:ascii="宋体" w:hAnsi="宋体"/>
          <w:b/>
          <w:bCs/>
        </w:rPr>
        <w:t>每小题列出的四个</w:t>
      </w:r>
      <w:r>
        <w:rPr>
          <w:rFonts w:hint="eastAsia" w:ascii="宋体" w:hAnsi="宋体"/>
          <w:b/>
          <w:bCs/>
        </w:rPr>
        <w:t>备</w:t>
      </w:r>
      <w:r>
        <w:rPr>
          <w:rFonts w:ascii="宋体" w:hAnsi="宋体"/>
          <w:b/>
          <w:bCs/>
        </w:rPr>
        <w:t>选项中只有一个是</w:t>
      </w:r>
      <w:r>
        <w:rPr>
          <w:rFonts w:hint="eastAsia" w:ascii="宋体" w:hAnsi="宋体"/>
          <w:b/>
          <w:bCs/>
        </w:rPr>
        <w:t>符合题目要求的，不选、多选、错选均不得分）</w:t>
      </w:r>
    </w:p>
    <w:p w14:paraId="094D322D">
      <w:pPr>
        <w:spacing w:line="360" w:lineRule="auto"/>
        <w:ind w:left="315" w:hanging="315"/>
        <w:jc w:val="left"/>
        <w:textAlignment w:val="center"/>
      </w:pPr>
      <w:r>
        <w:t>6．唐代“花朝月夕，吟诗作赋”，“二月望（十五）为花朝节。盖花朝月夕，世俗恒言二、八两月为春秋之半，故以二月半为花朝，八月半为月夕也”。宋代花朝节还增添了许多市井生活的内容，如逛市集、拈香、燃灯、祈福，还举办扑蝶会、挑菜会等。材料反映出（</w:t>
      </w:r>
      <w:r>
        <w:rPr>
          <w:rFonts w:eastAsia="Times New Roman"/>
          <w:kern w:val="0"/>
          <w:sz w:val="24"/>
          <w:szCs w:val="24"/>
        </w:rPr>
        <w:t xml:space="preserve">    </w:t>
      </w:r>
      <w:r>
        <w:t>）</w:t>
      </w:r>
    </w:p>
    <w:p w14:paraId="42C2531A">
      <w:pPr>
        <w:spacing w:line="360" w:lineRule="auto"/>
        <w:ind w:left="315"/>
        <w:jc w:val="left"/>
        <w:textAlignment w:val="center"/>
      </w:pPr>
      <w:r>
        <w:rPr>
          <w:rFonts w:hint="eastAsia" w:ascii="宋体" w:hAnsi="宋体" w:cs="宋体"/>
        </w:rPr>
        <w:t>①</w:t>
      </w:r>
      <w:r>
        <w:t xml:space="preserve">节庆活动日益丰富                     </w:t>
      </w:r>
      <w:r>
        <w:rPr>
          <w:rFonts w:hint="eastAsia" w:ascii="宋体" w:hAnsi="宋体" w:cs="宋体"/>
        </w:rPr>
        <w:t>②</w:t>
      </w:r>
      <w:r>
        <w:t>江南地区得到开发</w:t>
      </w:r>
    </w:p>
    <w:p w14:paraId="130FBCA7">
      <w:pPr>
        <w:spacing w:line="360" w:lineRule="auto"/>
        <w:ind w:left="315"/>
        <w:jc w:val="left"/>
        <w:textAlignment w:val="center"/>
      </w:pPr>
      <w:r>
        <w:rPr>
          <w:rFonts w:hint="eastAsia" w:ascii="宋体" w:hAnsi="宋体" w:cs="宋体"/>
        </w:rPr>
        <w:t>③</w:t>
      </w:r>
      <w:r>
        <w:t xml:space="preserve">节日设置与自然时令相关               </w:t>
      </w:r>
      <w:r>
        <w:rPr>
          <w:rFonts w:hint="eastAsia" w:ascii="宋体" w:hAnsi="宋体" w:cs="宋体"/>
        </w:rPr>
        <w:t>④</w:t>
      </w:r>
      <w:r>
        <w:t>社会成员的身份地位平等</w:t>
      </w:r>
    </w:p>
    <w:p w14:paraId="6840F4EB">
      <w:pPr>
        <w:spacing w:line="360" w:lineRule="auto"/>
        <w:ind w:left="315"/>
        <w:jc w:val="left"/>
        <w:textAlignment w:val="center"/>
      </w:pPr>
      <w:r>
        <w:t>A．</w:t>
      </w:r>
      <w:r>
        <w:rPr>
          <w:rFonts w:hint="eastAsia" w:ascii="宋体" w:hAnsi="宋体" w:cs="宋体"/>
        </w:rPr>
        <w:t>①③</w:t>
      </w:r>
      <w:r>
        <w:tab/>
      </w:r>
      <w:r>
        <w:t>B．</w:t>
      </w:r>
      <w:r>
        <w:rPr>
          <w:rFonts w:hint="eastAsia" w:ascii="宋体" w:hAnsi="宋体" w:cs="宋体"/>
        </w:rPr>
        <w:t>②③</w:t>
      </w:r>
      <w:r>
        <w:tab/>
      </w:r>
      <w:r>
        <w:t>C．</w:t>
      </w:r>
      <w:r>
        <w:rPr>
          <w:rFonts w:hint="eastAsia" w:ascii="宋体" w:hAnsi="宋体" w:cs="宋体"/>
        </w:rPr>
        <w:t>①④</w:t>
      </w:r>
      <w:r>
        <w:tab/>
      </w:r>
      <w:r>
        <w:t>D．</w:t>
      </w:r>
      <w:r>
        <w:rPr>
          <w:rFonts w:hint="eastAsia" w:ascii="宋体" w:hAnsi="宋体" w:cs="宋体"/>
        </w:rPr>
        <w:t>②④</w:t>
      </w:r>
    </w:p>
    <w:p w14:paraId="787FFAE9">
      <w:pPr>
        <w:spacing w:line="360" w:lineRule="auto"/>
        <w:ind w:left="315" w:hanging="315"/>
        <w:jc w:val="left"/>
        <w:textAlignment w:val="center"/>
      </w:pPr>
      <w:r>
        <w:t>7．元代理学家吴澄认为：“上古有名而无字，质也；中古有名而有字，文也。九州之内尚文，则如中古之后。九州之外尚质，则如上古之时，其俗之不同也旧矣。皇朝区宇之广，鸿濛以来所未有……慕之切而行不继，则虚文耳。尚文而虚，不如尚质之实也。”由此可见，吴澄（</w:t>
      </w:r>
      <w:r>
        <w:rPr>
          <w:rFonts w:eastAsia="Times New Roman"/>
          <w:kern w:val="0"/>
          <w:sz w:val="24"/>
          <w:szCs w:val="24"/>
        </w:rPr>
        <w:t xml:space="preserve">    </w:t>
      </w:r>
      <w:r>
        <w:t>）</w:t>
      </w:r>
    </w:p>
    <w:p w14:paraId="39F38D06">
      <w:pPr>
        <w:spacing w:line="360" w:lineRule="auto"/>
        <w:ind w:left="315"/>
        <w:jc w:val="left"/>
        <w:textAlignment w:val="center"/>
      </w:pPr>
      <w:r>
        <w:t>A．倡导以程朱理学为正统</w:t>
      </w:r>
      <w:r>
        <w:tab/>
      </w:r>
      <w:r>
        <w:t>B．具有尊重多民族文化的思想</w:t>
      </w:r>
    </w:p>
    <w:p w14:paraId="2372372A">
      <w:pPr>
        <w:spacing w:line="360" w:lineRule="auto"/>
        <w:ind w:left="315"/>
        <w:jc w:val="left"/>
        <w:textAlignment w:val="center"/>
      </w:pPr>
      <w:r>
        <w:t>C．主张变革文学艺术风格</w:t>
      </w:r>
      <w:r>
        <w:tab/>
      </w:r>
      <w:r>
        <w:t>D．力图构建文化的大一统格局</w:t>
      </w:r>
    </w:p>
    <w:p w14:paraId="6CD80ED3">
      <w:pPr>
        <w:spacing w:line="360" w:lineRule="auto"/>
        <w:ind w:left="315" w:hanging="315"/>
        <w:jc w:val="left"/>
        <w:textAlignment w:val="center"/>
      </w:pPr>
      <w:r>
        <w:t>8．1894年《万国公报》开展的一项调查显示，不同读者群体对该报的阅读情况如图所示。这一数据反映出（</w:t>
      </w:r>
      <w:r>
        <w:rPr>
          <w:rFonts w:eastAsia="Times New Roman"/>
          <w:kern w:val="0"/>
          <w:sz w:val="24"/>
          <w:szCs w:val="24"/>
        </w:rPr>
        <w:t xml:space="preserve">    </w:t>
      </w:r>
      <w:r>
        <w:t>）</w:t>
      </w:r>
    </w:p>
    <w:p w14:paraId="211B4993">
      <w:pPr>
        <w:spacing w:line="360" w:lineRule="auto"/>
        <w:ind w:left="315"/>
        <w:jc w:val="center"/>
        <w:textAlignment w:val="center"/>
      </w:pPr>
      <w:r>
        <w:t>不同读者群体占比统计图</w:t>
      </w:r>
    </w:p>
    <w:p w14:paraId="6F9B6659">
      <w:pPr>
        <w:spacing w:line="360" w:lineRule="auto"/>
        <w:ind w:left="315"/>
        <w:jc w:val="center"/>
        <w:textAlignment w:val="center"/>
      </w:pPr>
      <w:r>
        <w:rPr>
          <w:rFonts w:eastAsia="Times New Roman"/>
          <w:kern w:val="0"/>
          <w:sz w:val="24"/>
          <w:szCs w:val="24"/>
        </w:rPr>
        <w:drawing>
          <wp:inline distT="0" distB="0" distL="0" distR="0">
            <wp:extent cx="1737360" cy="1200785"/>
            <wp:effectExtent l="0" t="0" r="15240" b="18415"/>
            <wp:docPr id="100003" name="图片 100003"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
                    <pic:cNvPicPr>
                      <a:picLocks noChangeAspect="1"/>
                    </pic:cNvPicPr>
                  </pic:nvPicPr>
                  <pic:blipFill>
                    <a:blip r:embed="rId8"/>
                    <a:stretch>
                      <a:fillRect/>
                    </a:stretch>
                  </pic:blipFill>
                  <pic:spPr>
                    <a:xfrm>
                      <a:off x="0" y="0"/>
                      <a:ext cx="1737360" cy="1200785"/>
                    </a:xfrm>
                    <a:prstGeom prst="rect">
                      <a:avLst/>
                    </a:prstGeom>
                  </pic:spPr>
                </pic:pic>
              </a:graphicData>
            </a:graphic>
          </wp:inline>
        </w:drawing>
      </w:r>
    </w:p>
    <w:p w14:paraId="37664385">
      <w:pPr>
        <w:spacing w:line="360" w:lineRule="auto"/>
        <w:ind w:left="315"/>
        <w:jc w:val="left"/>
        <w:textAlignment w:val="center"/>
      </w:pPr>
      <w:r>
        <w:t>A．精英群体推崇西方思想</w:t>
      </w:r>
      <w:r>
        <w:tab/>
      </w:r>
      <w:r>
        <w:t>B．救亡图存成为社会共识</w:t>
      </w:r>
    </w:p>
    <w:p w14:paraId="708E39A5">
      <w:pPr>
        <w:spacing w:line="360" w:lineRule="auto"/>
        <w:ind w:left="315"/>
        <w:jc w:val="left"/>
        <w:textAlignment w:val="center"/>
      </w:pPr>
      <w:r>
        <w:t>C．大众传媒主导西学传播</w:t>
      </w:r>
      <w:r>
        <w:tab/>
      </w:r>
      <w:r>
        <w:t>D．士人阶层注重时局变化</w:t>
      </w:r>
    </w:p>
    <w:p w14:paraId="0F9A4860">
      <w:pPr>
        <w:spacing w:line="360" w:lineRule="auto"/>
        <w:ind w:left="315" w:hanging="315"/>
        <w:jc w:val="left"/>
        <w:textAlignment w:val="center"/>
      </w:pPr>
      <w:r>
        <w:t>9．1923年7月，《中国青年》发表《中国革命之前途》一文，指出中国革命遇到的困境和应当努力的方向，强调任何人“应为工人与农人的目前利益奋斗”“学生理应从事强烈的反抗外力与军阀的宣传”。这一主张有助于（</w:t>
      </w:r>
      <w:r>
        <w:rPr>
          <w:rFonts w:eastAsia="Times New Roman"/>
          <w:kern w:val="0"/>
          <w:sz w:val="24"/>
          <w:szCs w:val="24"/>
        </w:rPr>
        <w:t xml:space="preserve">    </w:t>
      </w:r>
      <w:r>
        <w:t>）</w:t>
      </w:r>
    </w:p>
    <w:p w14:paraId="182F9BE3">
      <w:pPr>
        <w:spacing w:line="360" w:lineRule="auto"/>
        <w:ind w:left="315"/>
        <w:jc w:val="left"/>
        <w:textAlignment w:val="center"/>
      </w:pPr>
      <w:r>
        <w:t>A．党的民主革命纲领制定</w:t>
      </w:r>
      <w:r>
        <w:tab/>
      </w:r>
      <w:r>
        <w:t>B．工农武装割据思想形成</w:t>
      </w:r>
    </w:p>
    <w:p w14:paraId="6B0551DD">
      <w:pPr>
        <w:spacing w:line="360" w:lineRule="auto"/>
        <w:ind w:left="315"/>
        <w:jc w:val="left"/>
        <w:textAlignment w:val="center"/>
      </w:pPr>
      <w:r>
        <w:t>C．推动革命统一战线建立</w:t>
      </w:r>
      <w:r>
        <w:tab/>
      </w:r>
      <w:r>
        <w:t>D．走上独立武装斗争道路</w:t>
      </w:r>
    </w:p>
    <w:p w14:paraId="015310D9">
      <w:pPr>
        <w:spacing w:line="360" w:lineRule="auto"/>
        <w:ind w:left="420" w:hanging="420"/>
        <w:jc w:val="left"/>
        <w:textAlignment w:val="center"/>
      </w:pPr>
      <w:r>
        <w:t>10．歌曲《我们要和时间赛跑》创作于20世纪50年代初。歌中唱道：“火车在飞奔，车轮在歌唱，装载着木材和食粮，运来了地下的矿藏。多装快跑，快跑多装，把原料送到工厂，把机器带给农庄……我们要和时间赛跑，走向工业化的光明大道。”该歌词（</w:t>
      </w:r>
      <w:r>
        <w:rPr>
          <w:rFonts w:eastAsia="Times New Roman"/>
          <w:kern w:val="0"/>
          <w:sz w:val="24"/>
          <w:szCs w:val="24"/>
        </w:rPr>
        <w:t xml:space="preserve">    </w:t>
      </w:r>
      <w:r>
        <w:t>）</w:t>
      </w:r>
    </w:p>
    <w:p w14:paraId="52044EB8">
      <w:pPr>
        <w:spacing w:line="360" w:lineRule="auto"/>
        <w:ind w:left="420"/>
        <w:jc w:val="left"/>
        <w:textAlignment w:val="center"/>
      </w:pPr>
      <w:r>
        <w:t>A．说明我国建立起比较完整的工业体系</w:t>
      </w:r>
      <w:r>
        <w:rPr>
          <w:rFonts w:hint="eastAsia"/>
        </w:rPr>
        <w:tab/>
      </w:r>
      <w:r>
        <w:t>B．描绘了三线建设已经取得的重要成就</w:t>
      </w:r>
    </w:p>
    <w:p w14:paraId="4A72E4AA">
      <w:pPr>
        <w:spacing w:line="360" w:lineRule="auto"/>
        <w:ind w:left="420"/>
        <w:jc w:val="left"/>
        <w:textAlignment w:val="center"/>
      </w:pPr>
      <w:r>
        <w:t>C．歌颂了“四个现代化”目标的制定</w:t>
      </w:r>
      <w:r>
        <w:rPr>
          <w:rFonts w:hint="eastAsia"/>
        </w:rPr>
        <w:tab/>
      </w:r>
      <w:r>
        <w:t>D．体现了人们建设新中国的热情高涨</w:t>
      </w:r>
    </w:p>
    <w:p w14:paraId="20CD8F6B">
      <w:pPr>
        <w:spacing w:line="360" w:lineRule="auto"/>
        <w:ind w:left="420" w:hanging="420"/>
        <w:jc w:val="left"/>
        <w:textAlignment w:val="center"/>
      </w:pPr>
      <w:r>
        <w:t>11．1978年8月，广州市决定市场上的蔬菜购销由购销双方在一定幅度内议价。结果四面八方的蔬菜源源不断汇聚而来，几十个品种任人选择，价格也在短暂上升后逐步回落。这说明当时广州（</w:t>
      </w:r>
      <w:r>
        <w:rPr>
          <w:rFonts w:eastAsia="Times New Roman"/>
          <w:kern w:val="0"/>
          <w:sz w:val="24"/>
          <w:szCs w:val="24"/>
        </w:rPr>
        <w:t xml:space="preserve">    </w:t>
      </w:r>
      <w:r>
        <w:t>）</w:t>
      </w:r>
    </w:p>
    <w:p w14:paraId="3DEEB1FD">
      <w:pPr>
        <w:spacing w:line="360" w:lineRule="auto"/>
        <w:ind w:left="420"/>
        <w:jc w:val="left"/>
        <w:textAlignment w:val="center"/>
      </w:pPr>
      <w:r>
        <w:t>A．践行十一届三中全会理念</w:t>
      </w:r>
      <w:r>
        <w:rPr>
          <w:rFonts w:hint="eastAsia"/>
        </w:rPr>
        <w:tab/>
      </w:r>
      <w:r>
        <w:t>B．积极引进国外先进的治理经验</w:t>
      </w:r>
    </w:p>
    <w:p w14:paraId="66DEE21F">
      <w:pPr>
        <w:spacing w:line="360" w:lineRule="auto"/>
        <w:ind w:left="420"/>
        <w:jc w:val="left"/>
        <w:textAlignment w:val="center"/>
      </w:pPr>
      <w:r>
        <w:t>C．改革聚焦承包经营责任制</w:t>
      </w:r>
      <w:r>
        <w:rPr>
          <w:rFonts w:hint="eastAsia"/>
        </w:rPr>
        <w:tab/>
      </w:r>
      <w:r>
        <w:t>D．开展突破计划体制束缚的探索</w:t>
      </w:r>
    </w:p>
    <w:p w14:paraId="77A814F2">
      <w:pPr>
        <w:spacing w:line="360" w:lineRule="auto"/>
        <w:ind w:left="420" w:hanging="420"/>
        <w:jc w:val="left"/>
        <w:textAlignment w:val="center"/>
      </w:pPr>
      <w:r>
        <w:t>12．2026年央视春晚以“骐骥驰骋，势不可挡”为主题，上演了一场科技与文化的视觉盛宴。在《贺花神》节目中，AI技术让十二花神在4K画质的虚拟雪地、池塘中穿梭；在《武</w:t>
      </w:r>
      <w:r>
        <w:rPr>
          <w:sz w:val="20"/>
        </w:rPr>
        <w:t>Bot</w:t>
      </w:r>
      <w:r>
        <w:t>》中，数十台人形机器人实现了单腿后空翻、跳马、与武术演员对练棍术等高难度动作。这些“硬核科技”的应用体现了（</w:t>
      </w:r>
      <w:r>
        <w:rPr>
          <w:rFonts w:eastAsia="Times New Roman"/>
          <w:kern w:val="0"/>
          <w:sz w:val="24"/>
          <w:szCs w:val="24"/>
        </w:rPr>
        <w:t xml:space="preserve">    </w:t>
      </w:r>
      <w:r>
        <w:t>）</w:t>
      </w:r>
    </w:p>
    <w:p w14:paraId="3116385F">
      <w:pPr>
        <w:spacing w:line="360" w:lineRule="auto"/>
        <w:ind w:left="420"/>
        <w:jc w:val="left"/>
        <w:textAlignment w:val="center"/>
      </w:pPr>
      <w:r>
        <w:t>A．文化消费主导经济发展</w:t>
      </w:r>
      <w:r>
        <w:rPr>
          <w:rFonts w:hint="eastAsia"/>
        </w:rPr>
        <w:tab/>
      </w:r>
      <w:r>
        <w:t>B．人工智能技术深刻赋能艺术创作</w:t>
      </w:r>
    </w:p>
    <w:p w14:paraId="188B1F0F">
      <w:pPr>
        <w:spacing w:line="360" w:lineRule="auto"/>
        <w:ind w:left="420"/>
        <w:jc w:val="left"/>
        <w:textAlignment w:val="center"/>
      </w:pPr>
      <w:r>
        <w:t>C．传统审美引领技术潮流</w:t>
      </w:r>
      <w:r>
        <w:rPr>
          <w:rFonts w:hint="eastAsia"/>
        </w:rPr>
        <w:tab/>
      </w:r>
      <w:r>
        <w:t>D．文化创新是科技进步的根本前提</w:t>
      </w:r>
    </w:p>
    <w:p w14:paraId="200318A0">
      <w:pPr>
        <w:spacing w:line="360" w:lineRule="auto"/>
        <w:ind w:left="420" w:hanging="420"/>
        <w:jc w:val="left"/>
        <w:textAlignment w:val="center"/>
      </w:pPr>
      <w:r>
        <w:t>13．中世纪晚期的英国，以采邑制为基础的个人联合政体逐渐走向消亡，取而代之的是由各利益集团派代表参与的议会制度，不同群体通过议会博弈协商、达成政治共识。英国这一转变的主要原因是（</w:t>
      </w:r>
      <w:r>
        <w:rPr>
          <w:rFonts w:eastAsia="Times New Roman"/>
          <w:kern w:val="0"/>
          <w:sz w:val="24"/>
          <w:szCs w:val="24"/>
        </w:rPr>
        <w:t xml:space="preserve">    </w:t>
      </w:r>
      <w:r>
        <w:t>）</w:t>
      </w:r>
    </w:p>
    <w:p w14:paraId="68E1AC16">
      <w:pPr>
        <w:spacing w:line="360" w:lineRule="auto"/>
        <w:ind w:left="420"/>
        <w:jc w:val="left"/>
        <w:textAlignment w:val="center"/>
      </w:pPr>
      <w:r>
        <w:t>A．封建王权的加强</w:t>
      </w:r>
      <w:r>
        <w:tab/>
      </w:r>
      <w:r>
        <w:t>B．圈地运动的兴起</w:t>
      </w:r>
      <w:r>
        <w:rPr>
          <w:rFonts w:hint="eastAsia"/>
        </w:rPr>
        <w:tab/>
      </w:r>
      <w:r>
        <w:t>C．经济结构的变化</w:t>
      </w:r>
      <w:r>
        <w:tab/>
      </w:r>
      <w:r>
        <w:t>D．法律制度的完善</w:t>
      </w:r>
    </w:p>
    <w:p w14:paraId="0B725824">
      <w:pPr>
        <w:spacing w:line="360" w:lineRule="auto"/>
        <w:ind w:left="420" w:hanging="420"/>
        <w:jc w:val="left"/>
        <w:textAlignment w:val="center"/>
      </w:pPr>
      <w:r>
        <w:t>14．如图中包含了近年打捞出的一艘沉船的重要信息。这些信息可以印证（</w:t>
      </w:r>
      <w:r>
        <w:rPr>
          <w:rFonts w:eastAsia="Times New Roman"/>
          <w:kern w:val="0"/>
          <w:sz w:val="24"/>
          <w:szCs w:val="24"/>
        </w:rPr>
        <w:t xml:space="preserve">    </w:t>
      </w:r>
      <w:r>
        <w:t>）</w:t>
      </w:r>
    </w:p>
    <w:p w14:paraId="00F54B02">
      <w:pPr>
        <w:spacing w:line="360" w:lineRule="auto"/>
        <w:ind w:left="420"/>
        <w:jc w:val="center"/>
        <w:textAlignment w:val="center"/>
      </w:pPr>
      <w:r>
        <w:rPr>
          <w:rFonts w:eastAsia="Times New Roman"/>
          <w:kern w:val="0"/>
          <w:sz w:val="24"/>
          <w:szCs w:val="24"/>
        </w:rPr>
        <w:drawing>
          <wp:inline distT="0" distB="0" distL="0" distR="0">
            <wp:extent cx="1810385" cy="1324610"/>
            <wp:effectExtent l="0" t="0" r="0" b="8890"/>
            <wp:docPr id="100005" name="图片 100005"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
                    <pic:cNvPicPr>
                      <a:picLocks noChangeAspect="1"/>
                    </pic:cNvPicPr>
                  </pic:nvPicPr>
                  <pic:blipFill>
                    <a:blip r:embed="rId9"/>
                    <a:stretch>
                      <a:fillRect/>
                    </a:stretch>
                  </pic:blipFill>
                  <pic:spPr>
                    <a:xfrm>
                      <a:off x="0" y="0"/>
                      <a:ext cx="1819589" cy="1331406"/>
                    </a:xfrm>
                    <a:prstGeom prst="rect">
                      <a:avLst/>
                    </a:prstGeom>
                  </pic:spPr>
                </pic:pic>
              </a:graphicData>
            </a:graphic>
          </wp:inline>
        </w:drawing>
      </w:r>
    </w:p>
    <w:p w14:paraId="174CFBAB">
      <w:pPr>
        <w:spacing w:line="360" w:lineRule="auto"/>
        <w:ind w:left="420"/>
        <w:jc w:val="left"/>
        <w:textAlignment w:val="center"/>
      </w:pPr>
      <w:r>
        <w:t>A．世界市场已基本形成</w:t>
      </w:r>
      <w:r>
        <w:tab/>
      </w:r>
      <w:r>
        <w:t>B．海上丝绸之路开辟</w:t>
      </w:r>
    </w:p>
    <w:p w14:paraId="20F4EB74">
      <w:pPr>
        <w:spacing w:line="360" w:lineRule="auto"/>
        <w:ind w:left="420"/>
        <w:jc w:val="left"/>
        <w:textAlignment w:val="center"/>
      </w:pPr>
      <w:r>
        <w:t>C．印度洋贸易往来活跃</w:t>
      </w:r>
      <w:r>
        <w:tab/>
      </w:r>
      <w:r>
        <w:t>D．欧洲早期殖民扩张</w:t>
      </w:r>
    </w:p>
    <w:p w14:paraId="79D297A0">
      <w:pPr>
        <w:spacing w:line="360" w:lineRule="auto"/>
        <w:ind w:left="420" w:hanging="420"/>
        <w:jc w:val="left"/>
        <w:textAlignment w:val="center"/>
      </w:pPr>
      <w:r>
        <w:t>15．有学者指出，《拿破仑法典》明确规定私有财产神圣不可侵犯，废除了封建贵族的世袭特权与土地垄断，保障了资产阶级的财产权益；但同时又限制了小农户的土地流转自由，允许贵族在特定条件下保留部分祖传地产，且对工人阶级的财产保护范围狭窄。这表明，《拿破仑法典》（</w:t>
      </w:r>
      <w:r>
        <w:rPr>
          <w:rFonts w:eastAsia="Times New Roman"/>
          <w:kern w:val="0"/>
          <w:sz w:val="24"/>
          <w:szCs w:val="24"/>
        </w:rPr>
        <w:t xml:space="preserve">    </w:t>
      </w:r>
      <w:r>
        <w:t>）</w:t>
      </w:r>
    </w:p>
    <w:p w14:paraId="6C2A803A">
      <w:pPr>
        <w:spacing w:line="360" w:lineRule="auto"/>
        <w:ind w:left="420"/>
        <w:jc w:val="left"/>
        <w:textAlignment w:val="center"/>
      </w:pPr>
      <w:r>
        <w:t>A．否定了封建财产等级制度</w:t>
      </w:r>
      <w:r>
        <w:tab/>
      </w:r>
      <w:r>
        <w:t>B．服务于资产阶级的利益</w:t>
      </w:r>
    </w:p>
    <w:p w14:paraId="3C93A1C4">
      <w:pPr>
        <w:spacing w:line="360" w:lineRule="auto"/>
        <w:ind w:left="420"/>
        <w:jc w:val="left"/>
        <w:textAlignment w:val="center"/>
      </w:pPr>
      <w:r>
        <w:t>C．体现了变革与妥协的特征</w:t>
      </w:r>
      <w:r>
        <w:tab/>
      </w:r>
      <w:r>
        <w:t>D．奠定了现代财产法基础</w:t>
      </w:r>
    </w:p>
    <w:p w14:paraId="466BFCDC">
      <w:pPr>
        <w:spacing w:line="360" w:lineRule="auto"/>
        <w:ind w:left="420" w:hanging="420"/>
        <w:jc w:val="left"/>
        <w:textAlignment w:val="center"/>
      </w:pPr>
      <w:r>
        <w:t>16．拉丁美洲独立后，多数新国家的边界是由殖民时期的行政划分而非由民族、文化的自然边界决定的，且各国均承袭了伊比利亚半岛的语言、宗教与政治传统，本土的文化特质被边缘化，国家认同始终难以建立。这说明拉美独立后（</w:t>
      </w:r>
      <w:r>
        <w:rPr>
          <w:rFonts w:eastAsia="Times New Roman"/>
          <w:kern w:val="0"/>
          <w:sz w:val="24"/>
          <w:szCs w:val="24"/>
        </w:rPr>
        <w:t xml:space="preserve">    </w:t>
      </w:r>
      <w:r>
        <w:t>）</w:t>
      </w:r>
    </w:p>
    <w:p w14:paraId="28D471EE">
      <w:pPr>
        <w:spacing w:line="360" w:lineRule="auto"/>
        <w:ind w:left="420"/>
        <w:jc w:val="left"/>
        <w:textAlignment w:val="center"/>
      </w:pPr>
      <w:r>
        <w:t>A．民族国家构建深受殖民遗留的制约</w:t>
      </w:r>
      <w:r>
        <w:rPr>
          <w:rFonts w:hint="eastAsia"/>
        </w:rPr>
        <w:tab/>
      </w:r>
      <w:r>
        <w:t>B．各国的行政划分对殖民体系进行复刻</w:t>
      </w:r>
    </w:p>
    <w:p w14:paraId="2FB0BA59">
      <w:pPr>
        <w:spacing w:line="360" w:lineRule="auto"/>
        <w:ind w:left="420"/>
        <w:jc w:val="left"/>
        <w:textAlignment w:val="center"/>
      </w:pPr>
      <w:r>
        <w:t>C．本土文化特质成为国家发展的阻碍</w:t>
      </w:r>
      <w:r>
        <w:rPr>
          <w:rFonts w:hint="eastAsia"/>
        </w:rPr>
        <w:tab/>
      </w:r>
      <w:r>
        <w:t>D．伊比利亚文化成为拉美共同民族文化</w:t>
      </w:r>
    </w:p>
    <w:p w14:paraId="4538D34B">
      <w:pPr>
        <w:spacing w:line="360" w:lineRule="auto"/>
        <w:ind w:left="420" w:hanging="420"/>
        <w:jc w:val="left"/>
        <w:textAlignment w:val="center"/>
      </w:pPr>
      <w:r>
        <w:t>17．20世纪前期，美国出口贸易受国内外局势影响显著。下列示意图最符合该时期美国净出口额状况的是（</w:t>
      </w:r>
      <w:r>
        <w:rPr>
          <w:rFonts w:eastAsia="Times New Roman"/>
          <w:kern w:val="0"/>
          <w:sz w:val="24"/>
          <w:szCs w:val="24"/>
        </w:rPr>
        <w:t xml:space="preserve">    </w:t>
      </w:r>
      <w:r>
        <w:t>）</w:t>
      </w:r>
    </w:p>
    <w:p w14:paraId="471F7708">
      <w:pPr>
        <w:spacing w:line="360" w:lineRule="auto"/>
        <w:ind w:left="420"/>
        <w:jc w:val="left"/>
        <w:textAlignment w:val="center"/>
      </w:pPr>
      <w:r>
        <w:t>A．</w:t>
      </w:r>
      <w:r>
        <w:rPr>
          <w:rFonts w:eastAsia="Times New Roman"/>
          <w:kern w:val="0"/>
          <w:sz w:val="24"/>
          <w:szCs w:val="24"/>
        </w:rPr>
        <w:drawing>
          <wp:inline distT="0" distB="0" distL="0" distR="0">
            <wp:extent cx="1714500" cy="1143000"/>
            <wp:effectExtent l="0" t="0" r="0" b="0"/>
            <wp:docPr id="100007" name="图片 100007"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
                    <pic:cNvPicPr>
                      <a:picLocks noChangeAspect="1"/>
                    </pic:cNvPicPr>
                  </pic:nvPicPr>
                  <pic:blipFill>
                    <a:blip r:embed="rId10"/>
                    <a:stretch>
                      <a:fillRect/>
                    </a:stretch>
                  </pic:blipFill>
                  <pic:spPr>
                    <a:xfrm>
                      <a:off x="0" y="0"/>
                      <a:ext cx="1714500" cy="1143000"/>
                    </a:xfrm>
                    <a:prstGeom prst="rect">
                      <a:avLst/>
                    </a:prstGeom>
                  </pic:spPr>
                </pic:pic>
              </a:graphicData>
            </a:graphic>
          </wp:inline>
        </w:drawing>
      </w:r>
      <w:r>
        <w:tab/>
      </w:r>
      <w:r>
        <w:t>B．</w:t>
      </w:r>
      <w:r>
        <w:rPr>
          <w:rFonts w:eastAsia="Times New Roman"/>
          <w:kern w:val="0"/>
          <w:sz w:val="24"/>
          <w:szCs w:val="24"/>
        </w:rPr>
        <w:drawing>
          <wp:inline distT="0" distB="0" distL="0" distR="0">
            <wp:extent cx="1762125" cy="1143000"/>
            <wp:effectExtent l="0" t="0" r="0" b="0"/>
            <wp:docPr id="100009" name="图片 100009"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
                    <pic:cNvPicPr>
                      <a:picLocks noChangeAspect="1"/>
                    </pic:cNvPicPr>
                  </pic:nvPicPr>
                  <pic:blipFill>
                    <a:blip r:embed="rId11"/>
                    <a:stretch>
                      <a:fillRect/>
                    </a:stretch>
                  </pic:blipFill>
                  <pic:spPr>
                    <a:xfrm>
                      <a:off x="0" y="0"/>
                      <a:ext cx="1762125" cy="1143000"/>
                    </a:xfrm>
                    <a:prstGeom prst="rect">
                      <a:avLst/>
                    </a:prstGeom>
                  </pic:spPr>
                </pic:pic>
              </a:graphicData>
            </a:graphic>
          </wp:inline>
        </w:drawing>
      </w:r>
    </w:p>
    <w:p w14:paraId="29E6518A">
      <w:pPr>
        <w:spacing w:line="360" w:lineRule="auto"/>
        <w:ind w:left="420"/>
        <w:jc w:val="left"/>
        <w:textAlignment w:val="center"/>
      </w:pPr>
      <w:r>
        <w:t>C．</w:t>
      </w:r>
      <w:r>
        <w:rPr>
          <w:rFonts w:eastAsia="Times New Roman"/>
          <w:kern w:val="0"/>
          <w:sz w:val="24"/>
          <w:szCs w:val="24"/>
        </w:rPr>
        <w:drawing>
          <wp:inline distT="0" distB="0" distL="0" distR="0">
            <wp:extent cx="1714500" cy="1143000"/>
            <wp:effectExtent l="0" t="0" r="0" b="0"/>
            <wp:docPr id="100011" name="图片 100011"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
                    <pic:cNvPicPr>
                      <a:picLocks noChangeAspect="1"/>
                    </pic:cNvPicPr>
                  </pic:nvPicPr>
                  <pic:blipFill>
                    <a:blip r:embed="rId12"/>
                    <a:stretch>
                      <a:fillRect/>
                    </a:stretch>
                  </pic:blipFill>
                  <pic:spPr>
                    <a:xfrm>
                      <a:off x="0" y="0"/>
                      <a:ext cx="1714500" cy="1143000"/>
                    </a:xfrm>
                    <a:prstGeom prst="rect">
                      <a:avLst/>
                    </a:prstGeom>
                  </pic:spPr>
                </pic:pic>
              </a:graphicData>
            </a:graphic>
          </wp:inline>
        </w:drawing>
      </w:r>
      <w:r>
        <w:tab/>
      </w:r>
      <w:r>
        <w:t>D．</w:t>
      </w:r>
      <w:r>
        <w:rPr>
          <w:rFonts w:eastAsia="Times New Roman"/>
          <w:kern w:val="0"/>
          <w:sz w:val="24"/>
          <w:szCs w:val="24"/>
        </w:rPr>
        <w:drawing>
          <wp:inline distT="0" distB="0" distL="0" distR="0">
            <wp:extent cx="1762125" cy="1143000"/>
            <wp:effectExtent l="0" t="0" r="0" b="0"/>
            <wp:docPr id="100013" name="图片 100013"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
                    <pic:cNvPicPr>
                      <a:picLocks noChangeAspect="1"/>
                    </pic:cNvPicPr>
                  </pic:nvPicPr>
                  <pic:blipFill>
                    <a:blip r:embed="rId13"/>
                    <a:stretch>
                      <a:fillRect/>
                    </a:stretch>
                  </pic:blipFill>
                  <pic:spPr>
                    <a:xfrm>
                      <a:off x="0" y="0"/>
                      <a:ext cx="1762125" cy="1143000"/>
                    </a:xfrm>
                    <a:prstGeom prst="rect">
                      <a:avLst/>
                    </a:prstGeom>
                  </pic:spPr>
                </pic:pic>
              </a:graphicData>
            </a:graphic>
          </wp:inline>
        </w:drawing>
      </w:r>
    </w:p>
    <w:p w14:paraId="1FDE2F42">
      <w:pPr>
        <w:shd w:val="clear" w:color="auto" w:fill="FFFFFF"/>
        <w:spacing w:line="360" w:lineRule="auto"/>
        <w:ind w:left="420"/>
        <w:jc w:val="center"/>
        <w:textAlignment w:val="center"/>
        <w:rPr>
          <w:rFonts w:ascii="黑体" w:hAnsi="黑体" w:eastAsia="黑体"/>
          <w:b/>
          <w:sz w:val="28"/>
          <w:szCs w:val="28"/>
        </w:rPr>
      </w:pPr>
      <w:r>
        <w:rPr>
          <w:rFonts w:hint="eastAsia" w:ascii="黑体" w:hAnsi="黑体" w:eastAsia="黑体"/>
          <w:b/>
          <w:sz w:val="28"/>
          <w:szCs w:val="28"/>
        </w:rPr>
        <w:t>非选择题部分</w:t>
      </w:r>
    </w:p>
    <w:p w14:paraId="314FCB04">
      <w:pPr>
        <w:spacing w:line="360" w:lineRule="auto"/>
        <w:rPr>
          <w:rFonts w:ascii="宋体" w:hAnsi="宋体"/>
          <w:b/>
          <w:bCs/>
          <w:color w:val="000000"/>
        </w:rPr>
      </w:pPr>
      <w:r>
        <w:rPr>
          <w:rFonts w:ascii="宋体" w:hAnsi="宋体"/>
          <w:b/>
          <w:bCs/>
          <w:color w:val="000000"/>
        </w:rPr>
        <w:t>三、非选择题（本大题共4小题，其中第</w:t>
      </w:r>
      <w:r>
        <w:rPr>
          <w:rFonts w:hint="eastAsia" w:ascii="宋体" w:hAnsi="宋体"/>
          <w:b/>
          <w:bCs/>
          <w:color w:val="000000"/>
        </w:rPr>
        <w:t>18</w:t>
      </w:r>
      <w:r>
        <w:rPr>
          <w:rFonts w:ascii="宋体" w:hAnsi="宋体"/>
          <w:b/>
          <w:bCs/>
          <w:color w:val="000000"/>
        </w:rPr>
        <w:t>题</w:t>
      </w:r>
      <w:r>
        <w:rPr>
          <w:rFonts w:hint="eastAsia" w:ascii="宋体" w:hAnsi="宋体"/>
          <w:b/>
          <w:bCs/>
          <w:color w:val="000000"/>
        </w:rPr>
        <w:t>16</w:t>
      </w:r>
      <w:r>
        <w:rPr>
          <w:rFonts w:ascii="宋体" w:hAnsi="宋体"/>
          <w:b/>
          <w:bCs/>
          <w:color w:val="000000"/>
        </w:rPr>
        <w:t>分，第</w:t>
      </w:r>
      <w:r>
        <w:rPr>
          <w:rFonts w:hint="eastAsia" w:ascii="宋体" w:hAnsi="宋体"/>
          <w:b/>
          <w:bCs/>
          <w:color w:val="000000"/>
        </w:rPr>
        <w:t>19</w:t>
      </w:r>
      <w:r>
        <w:rPr>
          <w:rFonts w:ascii="宋体" w:hAnsi="宋体"/>
          <w:b/>
          <w:bCs/>
          <w:color w:val="000000"/>
        </w:rPr>
        <w:t>题</w:t>
      </w:r>
      <w:r>
        <w:rPr>
          <w:rFonts w:hint="eastAsia" w:ascii="宋体" w:hAnsi="宋体"/>
          <w:b/>
          <w:bCs/>
          <w:color w:val="000000"/>
        </w:rPr>
        <w:t>10</w:t>
      </w:r>
      <w:r>
        <w:rPr>
          <w:rFonts w:ascii="宋体" w:hAnsi="宋体"/>
          <w:b/>
          <w:bCs/>
          <w:color w:val="000000"/>
        </w:rPr>
        <w:t>分，</w:t>
      </w:r>
      <w:r>
        <w:rPr>
          <w:rFonts w:hint="eastAsia" w:ascii="宋体" w:hAnsi="宋体"/>
          <w:b/>
          <w:bCs/>
          <w:color w:val="000000"/>
        </w:rPr>
        <w:t>第20题16分，第21题1</w:t>
      </w:r>
      <w:r>
        <w:rPr>
          <w:rFonts w:ascii="宋体" w:hAnsi="宋体"/>
          <w:b/>
          <w:bCs/>
          <w:color w:val="000000"/>
        </w:rPr>
        <w:t>2</w:t>
      </w:r>
      <w:r>
        <w:rPr>
          <w:rFonts w:hint="eastAsia" w:ascii="宋体" w:hAnsi="宋体"/>
          <w:b/>
          <w:bCs/>
          <w:color w:val="000000"/>
        </w:rPr>
        <w:t>分，</w:t>
      </w:r>
      <w:r>
        <w:rPr>
          <w:rFonts w:ascii="宋体" w:hAnsi="宋体"/>
          <w:b/>
          <w:bCs/>
          <w:color w:val="000000"/>
        </w:rPr>
        <w:t>共5</w:t>
      </w:r>
      <w:r>
        <w:rPr>
          <w:rFonts w:hint="eastAsia" w:ascii="宋体" w:hAnsi="宋体"/>
          <w:b/>
          <w:bCs/>
          <w:color w:val="000000"/>
        </w:rPr>
        <w:t>4</w:t>
      </w:r>
      <w:r>
        <w:rPr>
          <w:rFonts w:ascii="宋体" w:hAnsi="宋体"/>
          <w:b/>
          <w:bCs/>
          <w:color w:val="000000"/>
        </w:rPr>
        <w:t>分）</w:t>
      </w:r>
      <w:r>
        <w:rPr>
          <w:rFonts w:hint="eastAsia" w:ascii="宋体" w:hAnsi="宋体"/>
          <w:b/>
          <w:bCs/>
          <w:color w:val="000000"/>
        </w:rPr>
        <w:t>。</w:t>
      </w:r>
    </w:p>
    <w:p w14:paraId="3589979D">
      <w:pPr>
        <w:spacing w:line="360" w:lineRule="auto"/>
        <w:ind w:left="420" w:hanging="420"/>
        <w:jc w:val="left"/>
        <w:textAlignment w:val="center"/>
      </w:pPr>
      <w:r>
        <w:t>18．阅读材料，完成下列要求。</w:t>
      </w:r>
      <w:r>
        <w:rPr>
          <w:rFonts w:hint="eastAsia"/>
        </w:rPr>
        <w:t>（16分）</w:t>
      </w:r>
    </w:p>
    <w:p w14:paraId="5514D666">
      <w:pPr>
        <w:spacing w:line="360" w:lineRule="auto"/>
        <w:ind w:left="420"/>
        <w:jc w:val="left"/>
        <w:textAlignment w:val="center"/>
        <w:rPr>
          <w:rFonts w:ascii="楷体" w:hAnsi="楷体" w:eastAsia="楷体"/>
        </w:rPr>
      </w:pPr>
      <w:r>
        <w:rPr>
          <w:rFonts w:ascii="楷体" w:hAnsi="楷体" w:eastAsia="楷体" w:cs="楷体"/>
        </w:rPr>
        <w:t>材料一</w:t>
      </w:r>
      <w:r>
        <w:rPr>
          <w:rFonts w:ascii="楷体" w:hAnsi="楷体" w:eastAsia="楷体"/>
          <w:kern w:val="0"/>
          <w:sz w:val="24"/>
          <w:szCs w:val="24"/>
        </w:rPr>
        <w:t xml:space="preserve">   </w:t>
      </w:r>
      <w:r>
        <w:rPr>
          <w:rFonts w:ascii="楷体" w:hAnsi="楷体" w:eastAsia="楷体" w:cs="楷体"/>
        </w:rPr>
        <w:t>有学者认为，自秦至清的中华帝国史可划分为三个标志性阶段。秦汉为“第一帝国时代”，其政体仍带有贵族性格，世家大族影响力巨大。隋唐宋为“第二帝国时代”，其特点是通过系统化科举制建立起新的官僚政治，并将国家经济重心由华北旱田地带转移至华南水田地带。在第一与第二帝国之间，存在长时期的分裂局面。而将“第二帝国”与后世的“第三帝国”（明清）相比，前者总体上呈现出“外向”“扩张”和“竞争”的特点，后者则更显“内向”“收敛”与“非竞争性”。</w:t>
      </w:r>
    </w:p>
    <w:p w14:paraId="4133B392">
      <w:pPr>
        <w:spacing w:line="360" w:lineRule="auto"/>
        <w:ind w:left="420"/>
        <w:jc w:val="right"/>
        <w:textAlignment w:val="center"/>
        <w:rPr>
          <w:rFonts w:ascii="楷体" w:hAnsi="楷体" w:eastAsia="楷体"/>
        </w:rPr>
      </w:pPr>
      <w:r>
        <w:rPr>
          <w:rFonts w:ascii="楷体" w:hAnsi="楷体" w:eastAsia="楷体" w:cs="楷体"/>
        </w:rPr>
        <w:t>——改编自黄仁宇《中国大历史》等相关论述</w:t>
      </w:r>
    </w:p>
    <w:p w14:paraId="7705B7A5">
      <w:pPr>
        <w:spacing w:line="360" w:lineRule="auto"/>
        <w:ind w:left="420"/>
        <w:jc w:val="left"/>
        <w:textAlignment w:val="center"/>
        <w:rPr>
          <w:rFonts w:ascii="楷体" w:hAnsi="楷体" w:eastAsia="楷体"/>
        </w:rPr>
      </w:pPr>
      <w:r>
        <w:rPr>
          <w:rFonts w:ascii="楷体" w:hAnsi="楷体" w:eastAsia="楷体" w:cs="楷体"/>
        </w:rPr>
        <w:t>材料二</w:t>
      </w:r>
      <w:r>
        <w:rPr>
          <w:rFonts w:ascii="楷体" w:hAnsi="楷体" w:eastAsia="楷体"/>
          <w:kern w:val="0"/>
          <w:sz w:val="24"/>
          <w:szCs w:val="24"/>
        </w:rPr>
        <w:t xml:space="preserve">   </w:t>
      </w:r>
      <w:r>
        <w:rPr>
          <w:rFonts w:ascii="楷体" w:hAnsi="楷体" w:eastAsia="楷体" w:cs="楷体"/>
        </w:rPr>
        <w:t>元朝政府曾四次“禁商泛海”，但加起来不过十年时间，元朝大体奉行鼓励、支持海外贸易的方针。明朝建立后，朱元璋“禁海外互市”，郑和下西洋停止后，朝贡贸易走向衰落，私人海外走私贸易成为主要形式。</w:t>
      </w:r>
      <w:r>
        <w:rPr>
          <w:rFonts w:ascii="楷体" w:hAnsi="楷体" w:eastAsia="楷体"/>
        </w:rPr>
        <w:t>1567</w:t>
      </w:r>
      <w:r>
        <w:rPr>
          <w:rFonts w:ascii="楷体" w:hAnsi="楷体" w:eastAsia="楷体" w:cs="楷体"/>
        </w:rPr>
        <w:t>年，明朝开放海禁，但对船只数目、贸易地点仍有严格规定，并严禁与日本贸易。清朝初年，为消灭郑成功势力，清廷实行禁止沿海人民出海贸易的政策。随着台湾被纳入清廷统治，海禁开放，同时朝廷又先后颁布了各种管理条例，对船的长宽、载量和可载人数等予以限制。</w:t>
      </w:r>
    </w:p>
    <w:p w14:paraId="2E26AA0C">
      <w:pPr>
        <w:spacing w:line="360" w:lineRule="auto"/>
        <w:ind w:left="420"/>
        <w:jc w:val="right"/>
        <w:textAlignment w:val="center"/>
        <w:rPr>
          <w:rFonts w:ascii="楷体" w:hAnsi="楷体" w:eastAsia="楷体"/>
        </w:rPr>
      </w:pPr>
      <w:r>
        <w:rPr>
          <w:rFonts w:ascii="楷体" w:hAnsi="楷体" w:eastAsia="楷体" w:cs="楷体"/>
        </w:rPr>
        <w:t>——摘编自陈高华等《中国经济通史》</w:t>
      </w:r>
    </w:p>
    <w:p w14:paraId="4DEBAD8D">
      <w:pPr>
        <w:spacing w:line="360" w:lineRule="auto"/>
        <w:ind w:left="420"/>
        <w:jc w:val="left"/>
        <w:textAlignment w:val="center"/>
      </w:pPr>
      <w:r>
        <w:t>（1）根据材料一，结合民族关系的史实，说明“长时期的分裂局面”如何推动“第二帝国”的建立。指出第三帝国的“内向”“收敛”在思想文化方面的表现。</w:t>
      </w:r>
      <w:r>
        <w:rPr>
          <w:rFonts w:hint="eastAsia"/>
        </w:rPr>
        <w:t>（8分）</w:t>
      </w:r>
    </w:p>
    <w:p w14:paraId="22A4B404">
      <w:pPr>
        <w:spacing w:line="360" w:lineRule="auto"/>
        <w:ind w:left="420"/>
        <w:jc w:val="left"/>
        <w:textAlignment w:val="center"/>
      </w:pPr>
      <w:r>
        <w:t>（2）根据材料一、二，概括元明清海外贸易政策的总体变化趋势，并结合所学分析影响明清海禁政策的因素。</w:t>
      </w:r>
      <w:r>
        <w:rPr>
          <w:rFonts w:hint="eastAsia"/>
        </w:rPr>
        <w:t>（8分）</w:t>
      </w:r>
    </w:p>
    <w:p w14:paraId="0EA23685">
      <w:pPr>
        <w:spacing w:line="360" w:lineRule="auto"/>
        <w:ind w:left="420" w:hanging="420"/>
        <w:jc w:val="left"/>
        <w:textAlignment w:val="center"/>
      </w:pPr>
      <w:r>
        <w:t>19．阅读材料，完成下列要求。</w:t>
      </w:r>
      <w:r>
        <w:rPr>
          <w:rFonts w:hint="eastAsia"/>
        </w:rPr>
        <w:t>（10分）</w:t>
      </w:r>
    </w:p>
    <w:p w14:paraId="1C190E9D">
      <w:pPr>
        <w:spacing w:line="360" w:lineRule="auto"/>
        <w:ind w:left="420"/>
        <w:jc w:val="left"/>
        <w:textAlignment w:val="center"/>
        <w:rPr>
          <w:rFonts w:ascii="楷体" w:hAnsi="楷体" w:eastAsia="楷体"/>
        </w:rPr>
      </w:pPr>
      <w:r>
        <w:rPr>
          <w:rFonts w:ascii="楷体" w:hAnsi="楷体" w:eastAsia="楷体" w:cs="楷体"/>
        </w:rPr>
        <w:t>材料</w:t>
      </w:r>
      <w:r>
        <w:rPr>
          <w:rFonts w:ascii="楷体" w:hAnsi="楷体" w:eastAsia="楷体"/>
          <w:kern w:val="0"/>
          <w:sz w:val="24"/>
          <w:szCs w:val="24"/>
        </w:rPr>
        <w:t xml:space="preserve">   </w:t>
      </w:r>
      <w:r>
        <w:rPr>
          <w:rFonts w:ascii="楷体" w:hAnsi="楷体" w:eastAsia="楷体" w:cs="楷体"/>
        </w:rPr>
        <w:t>学者李怀印在代表作《现代中国的形成》中阐释中国在近现代从羸弱到富强的关键原因在于：“中国的庞大体量和地缘政治。”具体而言就是：“中国拥有全世界最庞大的人口，使其制造业具备了广阔的国内消费市场和充足的劳动力。辽阔的国土加上丰富的自然资源，使中国的经济能够高度独立且体系完备。另外，就地缘政治而言，大国也意味着更广阔的机动空间和庞大的动员能力，而人均国防费用的降低，也使得经济发展倍加受益。”</w:t>
      </w:r>
    </w:p>
    <w:p w14:paraId="79652A3B">
      <w:pPr>
        <w:spacing w:line="360" w:lineRule="auto"/>
        <w:ind w:left="420"/>
        <w:jc w:val="left"/>
        <w:textAlignment w:val="center"/>
      </w:pPr>
      <w:r>
        <w:t>根据材料并结合所学知识，评析上述观点。（要求：观点明确，论证充分，逻辑严谨，表述清晰）</w:t>
      </w:r>
    </w:p>
    <w:p w14:paraId="4DD59557">
      <w:pPr>
        <w:spacing w:line="360" w:lineRule="auto"/>
        <w:ind w:left="420" w:hanging="420"/>
        <w:jc w:val="left"/>
        <w:textAlignment w:val="center"/>
      </w:pPr>
      <w:r>
        <w:t>20．阅读材料，完成下列要求。</w:t>
      </w:r>
      <w:r>
        <w:rPr>
          <w:rFonts w:hint="eastAsia"/>
        </w:rPr>
        <w:t>（16分）</w:t>
      </w:r>
    </w:p>
    <w:p w14:paraId="25AB0FB2">
      <w:pPr>
        <w:spacing w:line="360" w:lineRule="auto"/>
        <w:ind w:left="420"/>
        <w:jc w:val="left"/>
        <w:textAlignment w:val="center"/>
        <w:rPr>
          <w:rFonts w:ascii="楷体" w:hAnsi="楷体" w:eastAsia="楷体"/>
        </w:rPr>
      </w:pPr>
      <w:r>
        <w:rPr>
          <w:rFonts w:ascii="楷体" w:hAnsi="楷体" w:eastAsia="楷体" w:cs="楷体"/>
        </w:rPr>
        <w:t>材料一</w:t>
      </w:r>
      <w:r>
        <w:rPr>
          <w:rFonts w:ascii="楷体" w:hAnsi="楷体" w:eastAsia="楷体"/>
          <w:kern w:val="0"/>
          <w:sz w:val="24"/>
          <w:szCs w:val="24"/>
        </w:rPr>
        <w:t xml:space="preserve">   </w:t>
      </w:r>
      <w:r>
        <w:rPr>
          <w:rFonts w:ascii="楷体" w:hAnsi="楷体" w:eastAsia="楷体" w:cs="楷体"/>
        </w:rPr>
        <w:t>铁路——最初的大企业：</w:t>
      </w:r>
      <w:r>
        <w:rPr>
          <w:rFonts w:ascii="楷体" w:hAnsi="楷体" w:eastAsia="楷体"/>
        </w:rPr>
        <w:t>1851</w:t>
      </w:r>
      <w:r>
        <w:rPr>
          <w:rFonts w:ascii="楷体" w:hAnsi="楷体" w:eastAsia="楷体" w:cs="楷体"/>
        </w:rPr>
        <w:t>~</w:t>
      </w:r>
      <w:r>
        <w:rPr>
          <w:rFonts w:ascii="楷体" w:hAnsi="楷体" w:eastAsia="楷体"/>
        </w:rPr>
        <w:t>1854</w:t>
      </w:r>
      <w:r>
        <w:rPr>
          <w:rFonts w:ascii="楷体" w:hAnsi="楷体" w:eastAsia="楷体" w:cs="楷体"/>
        </w:rPr>
        <w:t>年间完工的连接东部和密西西比河谷四大地区间的铁路线，投资在</w:t>
      </w:r>
      <w:r>
        <w:rPr>
          <w:rFonts w:ascii="楷体" w:hAnsi="楷体" w:eastAsia="楷体"/>
        </w:rPr>
        <w:t>1700</w:t>
      </w:r>
      <w:r>
        <w:rPr>
          <w:rFonts w:ascii="楷体" w:hAnsi="楷体" w:eastAsia="楷体" w:cs="楷体"/>
        </w:rPr>
        <w:t>万~</w:t>
      </w:r>
      <w:r>
        <w:rPr>
          <w:rFonts w:ascii="楷体" w:hAnsi="楷体" w:eastAsia="楷体"/>
        </w:rPr>
        <w:t>3500</w:t>
      </w:r>
      <w:r>
        <w:rPr>
          <w:rFonts w:ascii="楷体" w:hAnsi="楷体" w:eastAsia="楷体" w:cs="楷体"/>
        </w:rPr>
        <w:t>万美元之间。而最大的制造业企业、老的一体化纺织工厂和新的一体化铁路工厂资本很少超过</w:t>
      </w:r>
      <w:r>
        <w:rPr>
          <w:rFonts w:ascii="楷体" w:hAnsi="楷体" w:eastAsia="楷体"/>
        </w:rPr>
        <w:t>100</w:t>
      </w:r>
      <w:r>
        <w:rPr>
          <w:rFonts w:ascii="楷体" w:hAnsi="楷体" w:eastAsia="楷体" w:cs="楷体"/>
        </w:rPr>
        <w:t>万美元。</w:t>
      </w:r>
      <w:r>
        <w:rPr>
          <w:rFonts w:ascii="楷体" w:hAnsi="楷体" w:eastAsia="楷体"/>
        </w:rPr>
        <w:t>19</w:t>
      </w:r>
      <w:r>
        <w:rPr>
          <w:rFonts w:ascii="楷体" w:hAnsi="楷体" w:eastAsia="楷体" w:cs="楷体"/>
        </w:rPr>
        <w:t>世纪</w:t>
      </w:r>
      <w:r>
        <w:rPr>
          <w:rFonts w:ascii="楷体" w:hAnsi="楷体" w:eastAsia="楷体"/>
        </w:rPr>
        <w:t>50</w:t>
      </w:r>
      <w:r>
        <w:rPr>
          <w:rFonts w:ascii="楷体" w:hAnsi="楷体" w:eastAsia="楷体" w:cs="楷体"/>
        </w:rPr>
        <w:t>年代，修建铁路需要的大笔资金导致专业化的投资银行公司在美国兴起，以及美国金融市场在华尔街的集中和机构化。在此期间，证券的购买、销售和转让的现代方式产生了。</w:t>
      </w:r>
    </w:p>
    <w:p w14:paraId="6EBB8800">
      <w:pPr>
        <w:spacing w:line="360" w:lineRule="auto"/>
        <w:ind w:left="420"/>
        <w:jc w:val="right"/>
        <w:textAlignment w:val="center"/>
        <w:rPr>
          <w:rFonts w:ascii="楷体" w:hAnsi="楷体" w:eastAsia="楷体"/>
        </w:rPr>
      </w:pPr>
      <w:r>
        <w:rPr>
          <w:rFonts w:ascii="楷体" w:hAnsi="楷体" w:eastAsia="楷体" w:cs="楷体"/>
        </w:rPr>
        <w:t>——摘编自《剑桥欧洲经济史》</w:t>
      </w:r>
    </w:p>
    <w:p w14:paraId="5AD8360F">
      <w:pPr>
        <w:spacing w:line="360" w:lineRule="auto"/>
        <w:ind w:left="420"/>
        <w:jc w:val="left"/>
        <w:textAlignment w:val="center"/>
        <w:rPr>
          <w:rFonts w:ascii="楷体" w:hAnsi="楷体" w:eastAsia="楷体"/>
        </w:rPr>
      </w:pPr>
      <w:r>
        <w:rPr>
          <w:rFonts w:ascii="楷体" w:hAnsi="楷体" w:eastAsia="楷体" w:cs="楷体"/>
        </w:rPr>
        <w:t>材料二</w:t>
      </w:r>
      <w:r>
        <w:rPr>
          <w:rFonts w:ascii="楷体" w:hAnsi="楷体" w:eastAsia="楷体"/>
          <w:kern w:val="0"/>
          <w:sz w:val="24"/>
          <w:szCs w:val="24"/>
        </w:rPr>
        <w:t xml:space="preserve">   </w:t>
      </w:r>
      <w:r>
        <w:rPr>
          <w:rFonts w:ascii="楷体" w:hAnsi="楷体" w:eastAsia="楷体" w:cs="楷体"/>
        </w:rPr>
        <w:t>十月革命后苏俄把铁路全部收回国有，并建立了统一领导交通运输业的交通部。国家大量拨款，恢复、改造因国内战争遭到破坏的旧线，同时兴建新线，到</w:t>
      </w:r>
      <w:r>
        <w:rPr>
          <w:rFonts w:ascii="楷体" w:hAnsi="楷体" w:eastAsia="楷体"/>
        </w:rPr>
        <w:t>1928</w:t>
      </w:r>
      <w:r>
        <w:rPr>
          <w:rFonts w:ascii="楷体" w:hAnsi="楷体" w:eastAsia="楷体" w:cs="楷体"/>
        </w:rPr>
        <w:t>年铁路总里程达</w:t>
      </w:r>
      <w:r>
        <w:rPr>
          <w:rFonts w:ascii="楷体" w:hAnsi="楷体" w:eastAsia="楷体"/>
        </w:rPr>
        <w:t>76887</w:t>
      </w:r>
      <w:r>
        <w:rPr>
          <w:rFonts w:ascii="楷体" w:hAnsi="楷体" w:eastAsia="楷体" w:cs="楷体"/>
        </w:rPr>
        <w:t>公里。为加快工业化建设，在前三个五年计划中，苏联把铁路作为重点发展部门，建设重点也转向乌拉尔山以东地区。</w:t>
      </w:r>
      <w:r>
        <w:rPr>
          <w:rFonts w:ascii="楷体" w:hAnsi="楷体" w:eastAsia="楷体"/>
        </w:rPr>
        <w:t>1941</w:t>
      </w:r>
      <w:r>
        <w:rPr>
          <w:rFonts w:ascii="楷体" w:hAnsi="楷体" w:eastAsia="楷体" w:cs="楷体"/>
        </w:rPr>
        <w:t>~</w:t>
      </w:r>
      <w:r>
        <w:rPr>
          <w:rFonts w:ascii="楷体" w:hAnsi="楷体" w:eastAsia="楷体"/>
        </w:rPr>
        <w:t>1945</w:t>
      </w:r>
      <w:r>
        <w:rPr>
          <w:rFonts w:ascii="楷体" w:hAnsi="楷体" w:eastAsia="楷体" w:cs="楷体"/>
        </w:rPr>
        <w:t>年战时极端困难条件下，仍新建铁路达</w:t>
      </w:r>
      <w:r>
        <w:rPr>
          <w:rFonts w:ascii="楷体" w:hAnsi="楷体" w:eastAsia="楷体"/>
        </w:rPr>
        <w:t>9000</w:t>
      </w:r>
      <w:r>
        <w:rPr>
          <w:rFonts w:ascii="楷体" w:hAnsi="楷体" w:eastAsia="楷体" w:cs="楷体"/>
        </w:rPr>
        <w:t>公里。</w:t>
      </w:r>
    </w:p>
    <w:p w14:paraId="111F9A89">
      <w:pPr>
        <w:spacing w:line="360" w:lineRule="auto"/>
        <w:ind w:left="420"/>
        <w:jc w:val="right"/>
        <w:textAlignment w:val="center"/>
        <w:rPr>
          <w:rFonts w:ascii="楷体" w:hAnsi="楷体" w:eastAsia="楷体"/>
        </w:rPr>
      </w:pPr>
      <w:r>
        <w:rPr>
          <w:rFonts w:ascii="楷体" w:hAnsi="楷体" w:eastAsia="楷体" w:cs="楷体"/>
        </w:rPr>
        <w:t>——摘编自冯春萍《前苏联铁路网的形成、发展和布局》</w:t>
      </w:r>
    </w:p>
    <w:p w14:paraId="65B4EF4E">
      <w:pPr>
        <w:spacing w:line="360" w:lineRule="auto"/>
        <w:ind w:left="420"/>
        <w:jc w:val="left"/>
        <w:textAlignment w:val="center"/>
      </w:pPr>
      <w:r>
        <w:t>（1）根据材料一并结合所学知识，指出19世纪50年代美国铁路建设面临的主要难题，并围绕“铁路建设与大企业的关系”提出你的见解。</w:t>
      </w:r>
      <w:r>
        <w:rPr>
          <w:rFonts w:hint="eastAsia"/>
        </w:rPr>
        <w:t>（8分）</w:t>
      </w:r>
    </w:p>
    <w:p w14:paraId="00D0ACF7">
      <w:pPr>
        <w:spacing w:line="360" w:lineRule="auto"/>
        <w:ind w:left="420"/>
        <w:jc w:val="left"/>
        <w:textAlignment w:val="center"/>
      </w:pPr>
      <w:r>
        <w:t>（2）根据以上材料并结合所学知识，比较美苏两国在铁路建设方面的差异，并说明导致差异的原因。（比较的维度不少于3个）</w:t>
      </w:r>
      <w:r>
        <w:rPr>
          <w:rFonts w:hint="eastAsia"/>
        </w:rPr>
        <w:t>（8分）</w:t>
      </w:r>
    </w:p>
    <w:p w14:paraId="2710D130">
      <w:pPr>
        <w:spacing w:line="360" w:lineRule="auto"/>
        <w:ind w:left="420" w:hanging="420"/>
        <w:jc w:val="left"/>
        <w:textAlignment w:val="center"/>
      </w:pPr>
      <w:r>
        <w:t>21．阅读材料，完成下列要求。</w:t>
      </w:r>
      <w:r>
        <w:rPr>
          <w:rFonts w:hint="eastAsia"/>
        </w:rPr>
        <w:t>（12分）</w:t>
      </w:r>
    </w:p>
    <w:p w14:paraId="50BAD70F">
      <w:pPr>
        <w:spacing w:line="360" w:lineRule="auto"/>
        <w:ind w:left="420"/>
        <w:jc w:val="left"/>
        <w:textAlignment w:val="center"/>
        <w:rPr>
          <w:rFonts w:ascii="楷体" w:hAnsi="楷体" w:eastAsia="楷体"/>
        </w:rPr>
      </w:pPr>
      <w:r>
        <w:rPr>
          <w:rFonts w:ascii="楷体" w:hAnsi="楷体" w:eastAsia="楷体" w:cs="楷体"/>
        </w:rPr>
        <w:t>材料</w:t>
      </w:r>
      <w:r>
        <w:rPr>
          <w:rFonts w:ascii="楷体" w:hAnsi="楷体" w:eastAsia="楷体"/>
          <w:kern w:val="0"/>
          <w:sz w:val="24"/>
          <w:szCs w:val="24"/>
        </w:rPr>
        <w:t xml:space="preserve">   </w:t>
      </w:r>
      <w:r>
        <w:rPr>
          <w:rFonts w:ascii="楷体" w:hAnsi="楷体" w:eastAsia="楷体" w:cs="楷体"/>
        </w:rPr>
        <w:t>发展中国家应广泛借鉴发达国家在工业化进程中主导产业更替的成功经验，以增强自己在主导产业选择过程中的判断能力、选择能力和创造能力，避免走不必要的弯路。我们知道，在工业化进程中，每一个阶段都存在着不同的主导产业。这种主导产业的特征，首先表现为其本身具有较高的增长率，其次表现为通过其前向和后向关联，能够带动其他产业的增长。工业化进程发展阶段的更替表现为主导产业按一定的次序变化。纵观世界经济发展史，后进国家超越先进国家的现象比比皆是。而后起的国家都是运用科技的手段来实现后发效应的。发展中国家要想在经济全球化中占据有利地位，摆脱被动局面，就必须发展高科技，特别是大力加强高新技术产业的开发。</w:t>
      </w:r>
    </w:p>
    <w:p w14:paraId="0A4323FA">
      <w:pPr>
        <w:spacing w:line="360" w:lineRule="auto"/>
        <w:ind w:left="420"/>
        <w:jc w:val="right"/>
        <w:textAlignment w:val="center"/>
        <w:rPr>
          <w:rFonts w:ascii="楷体" w:hAnsi="楷体" w:eastAsia="楷体"/>
        </w:rPr>
      </w:pPr>
      <w:r>
        <w:rPr>
          <w:rFonts w:ascii="楷体" w:hAnsi="楷体" w:eastAsia="楷体" w:cs="楷体"/>
        </w:rPr>
        <w:t>——摘编自祖强、肖平《世界产业结构调整和发展中国家主导产业的更替》</w:t>
      </w:r>
    </w:p>
    <w:p w14:paraId="4AA00300">
      <w:pPr>
        <w:spacing w:line="360" w:lineRule="auto"/>
        <w:ind w:left="420"/>
        <w:jc w:val="left"/>
        <w:textAlignment w:val="center"/>
      </w:pPr>
      <w:r>
        <w:t>从材料中提取一项或几项信息，围绕“工业化中的经验”自拟论题，结合世界近现代史知识予以阐述。（要求：论题明确，史论结合，逻辑清晰）</w:t>
      </w:r>
    </w:p>
    <w:p w14:paraId="0BABA165">
      <w:pPr>
        <w:spacing w:line="360" w:lineRule="auto"/>
        <w:ind w:left="420"/>
        <w:jc w:val="left"/>
        <w:textAlignment w:val="center"/>
        <w:rPr>
          <w:color w:val="FF0000"/>
        </w:rPr>
      </w:pPr>
    </w:p>
    <w:sectPr>
      <w:headerReference r:id="rId3" w:type="default"/>
      <w:footerReference r:id="rId4" w:type="default"/>
      <w:footerReference r:id="rId5" w:type="even"/>
      <w:pgSz w:w="11907" w:h="16839"/>
      <w:pgMar w:top="1440" w:right="1083" w:bottom="1440" w:left="1083" w:header="851" w:footer="992"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15A10">
    <w:pPr>
      <w:jc w:val="center"/>
    </w:pPr>
    <w:r>
      <w:rPr>
        <w:rFonts w:eastAsia="Times New Roman"/>
      </w:rPr>
      <w:fldChar w:fldCharType="begin"/>
    </w:r>
    <w:r>
      <w:rPr>
        <w:rFonts w:eastAsia="Times New Roman"/>
      </w:rPr>
      <w:instrText xml:space="preserve">PAGE</w:instrText>
    </w:r>
    <w:r>
      <w:rPr>
        <w:rFonts w:eastAsia="Times New Roman"/>
      </w:rPr>
      <w:fldChar w:fldCharType="separate"/>
    </w:r>
    <w:r>
      <w:rPr>
        <w:rFonts w:eastAsia="Times New Roman"/>
      </w:rPr>
      <w:t>9</w:t>
    </w:r>
    <w:r>
      <w:rPr>
        <w:rFonts w:eastAsia="Times New Roman"/>
      </w:rPr>
      <w:fldChar w:fldCharType="end"/>
    </w:r>
    <w:r>
      <w:rPr>
        <w:rFonts w:eastAsia="Times New Roman"/>
      </w:rPr>
      <w:t xml:space="preserve"> / </w:t>
    </w:r>
    <w:r>
      <w:rPr>
        <w:rFonts w:eastAsia="Times New Roman"/>
      </w:rPr>
      <w:fldChar w:fldCharType="begin"/>
    </w:r>
    <w:r>
      <w:rPr>
        <w:rFonts w:eastAsia="Times New Roman"/>
      </w:rPr>
      <w:instrText xml:space="preserve">NUMPAGES</w:instrText>
    </w:r>
    <w:r>
      <w:rPr>
        <w:rFonts w:eastAsia="Times New Roman"/>
      </w:rPr>
      <w:fldChar w:fldCharType="separate"/>
    </w:r>
    <w:r>
      <w:rPr>
        <w:rFonts w:eastAsia="Times New Roman"/>
      </w:rPr>
      <w:t>15</w:t>
    </w:r>
    <w:r>
      <w:rPr>
        <w:rFonts w:eastAsia="Times New Roman"/>
      </w:rPr>
      <w:fldChar w:fldCharType="end"/>
    </w:r>
  </w:p>
  <w:p w14:paraId="38431D83">
    <w:pPr>
      <w:tabs>
        <w:tab w:val="center" w:pos="4153"/>
        <w:tab w:val="right" w:pos="8306"/>
      </w:tabs>
      <w:snapToGrid w:val="0"/>
      <w:jc w:val="left"/>
      <w:rPr>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EEF5A">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16</w:instrText>
    </w:r>
    <w:r>
      <w:fldChar w:fldCharType="end"/>
    </w:r>
    <w:r>
      <w:instrText xml:space="preserve"> </w:instrText>
    </w:r>
    <w:r>
      <w:fldChar w:fldCharType="separate"/>
    </w:r>
    <w:r>
      <w:t>16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17</w:instrText>
    </w:r>
    <w:r>
      <w:fldChar w:fldCharType="end"/>
    </w:r>
    <w:r>
      <w:instrText xml:space="preserve"> </w:instrText>
    </w:r>
    <w:r>
      <w:fldChar w:fldCharType="separate"/>
    </w:r>
    <w:r>
      <w:t>17</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1ACED">
    <w:bookmarkStart w:id="0" w:name="_GoBack"/>
    <w:bookmarkEnd w:id="0"/>
  </w:p>
  <w:p w14:paraId="248369E9">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2307"/>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43B54"/>
    <w:rsid w:val="001D7A06"/>
    <w:rsid w:val="00284433"/>
    <w:rsid w:val="002A1EC6"/>
    <w:rsid w:val="002E035E"/>
    <w:rsid w:val="004151FC"/>
    <w:rsid w:val="00486319"/>
    <w:rsid w:val="004B5A33"/>
    <w:rsid w:val="004E46D8"/>
    <w:rsid w:val="00537201"/>
    <w:rsid w:val="006A4C40"/>
    <w:rsid w:val="006B16C5"/>
    <w:rsid w:val="00776133"/>
    <w:rsid w:val="0080627F"/>
    <w:rsid w:val="00811C76"/>
    <w:rsid w:val="00855687"/>
    <w:rsid w:val="00881139"/>
    <w:rsid w:val="008C07DE"/>
    <w:rsid w:val="00A1464F"/>
    <w:rsid w:val="00A30CCE"/>
    <w:rsid w:val="00AC3E9C"/>
    <w:rsid w:val="00B93585"/>
    <w:rsid w:val="00BC2225"/>
    <w:rsid w:val="00BC4F14"/>
    <w:rsid w:val="00BC62FB"/>
    <w:rsid w:val="00BF535F"/>
    <w:rsid w:val="00C02FC6"/>
    <w:rsid w:val="00C6366A"/>
    <w:rsid w:val="00C806B0"/>
    <w:rsid w:val="00D04640"/>
    <w:rsid w:val="00E476EE"/>
    <w:rsid w:val="00EF035E"/>
    <w:rsid w:val="00F16B29"/>
    <w:rsid w:val="2BAC4AEC"/>
    <w:rsid w:val="497E5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8C386C-E64A-4584-AE52-160F9E093BEC}">
  <ds:schemaRefs/>
</ds:datastoreItem>
</file>

<file path=docProps/app.xml><?xml version="1.0" encoding="utf-8"?>
<Properties xmlns="http://schemas.openxmlformats.org/officeDocument/2006/extended-properties" xmlns:vt="http://schemas.openxmlformats.org/officeDocument/2006/docPropsVTypes">
  <Template>Normal.dotm</Template>
  <Pages>6</Pages>
  <Words>4762</Words>
  <Characters>4880</Characters>
  <Lines>102</Lines>
  <Paragraphs>28</Paragraphs>
  <TotalTime>4</TotalTime>
  <ScaleCrop>false</ScaleCrop>
  <LinksUpToDate>false</LinksUpToDate>
  <CharactersWithSpaces>5045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2026-04-24T10:23:00Z</dcterms:created>
  <dc:creator>WSJ</dc:creator>
  <dc:description>原创精品资源学科网独家享有版权，侵权必究！</dc:description>
  <cp:lastModifiedBy>独秀山</cp:lastModifiedBy>
  <dcterms:modified xsi:type="dcterms:W3CDTF">2026-05-26T02:46:33Z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eyJoZGlkIjoiZWZiNmNkMTdjMGEwMTkxM2MzNzRlMDgyMWY5MzA4ZGIiLCJ1c2VySWQiOiIxMjY2NDk1MTc2In0=</vt:lpwstr>
  </property>
  <property fmtid="{D5CDD505-2E9C-101B-9397-08002B2CF9AE}" pid="7" name="KSOProductBuildVer">
    <vt:lpwstr>2052-12.1.0.26375</vt:lpwstr>
  </property>
  <property fmtid="{D5CDD505-2E9C-101B-9397-08002B2CF9AE}" pid="8" name="ICV">
    <vt:lpwstr>20C64B26706047049FCF3271D7665015_12</vt:lpwstr>
  </property>
</Properties>
</file>